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C5F" w:rsidRPr="00AE3C5F" w:rsidRDefault="00AE3C5F" w:rsidP="00AE3C5F">
      <w:pPr>
        <w:tabs>
          <w:tab w:val="left" w:pos="2820"/>
        </w:tabs>
        <w:spacing w:after="120"/>
        <w:ind w:left="1985" w:hanging="1985"/>
        <w:rPr>
          <w:rFonts w:ascii="Arial" w:hAnsi="Arial"/>
          <w:b/>
          <w:noProof/>
          <w:sz w:val="24"/>
          <w:lang w:val="en-US"/>
        </w:rPr>
      </w:pPr>
      <w:bookmarkStart w:id="0" w:name="page1"/>
      <w:r w:rsidRPr="00AE3C5F">
        <w:rPr>
          <w:rFonts w:ascii="Arial" w:hAnsi="Arial"/>
          <w:b/>
          <w:noProof/>
          <w:sz w:val="24"/>
          <w:lang w:val="en-US"/>
        </w:rPr>
        <w:t>3</w:t>
      </w:r>
      <w:r w:rsidR="00700DE5">
        <w:rPr>
          <w:rFonts w:ascii="Arial" w:hAnsi="Arial"/>
          <w:b/>
          <w:noProof/>
          <w:sz w:val="24"/>
          <w:lang w:val="en-US"/>
        </w:rPr>
        <w:t>GPP TSG-RAN WG4 Meeting #90</w:t>
      </w:r>
      <w:r w:rsidR="00A922EB">
        <w:rPr>
          <w:rFonts w:ascii="Arial" w:hAnsi="Arial"/>
          <w:b/>
          <w:noProof/>
          <w:sz w:val="24"/>
          <w:lang w:val="en-US"/>
        </w:rPr>
        <w:tab/>
      </w:r>
      <w:r w:rsidR="00A922EB">
        <w:rPr>
          <w:rFonts w:ascii="Arial" w:hAnsi="Arial"/>
          <w:b/>
          <w:noProof/>
          <w:sz w:val="24"/>
          <w:lang w:val="en-US"/>
        </w:rPr>
        <w:tab/>
      </w:r>
      <w:r w:rsidR="00A922EB">
        <w:rPr>
          <w:rFonts w:ascii="Arial" w:hAnsi="Arial"/>
          <w:b/>
          <w:noProof/>
          <w:sz w:val="24"/>
          <w:lang w:val="en-US"/>
        </w:rPr>
        <w:tab/>
      </w:r>
      <w:r w:rsidR="00700DE5">
        <w:rPr>
          <w:rFonts w:ascii="Arial" w:hAnsi="Arial"/>
          <w:b/>
          <w:noProof/>
          <w:sz w:val="24"/>
          <w:lang w:val="en-US"/>
        </w:rPr>
        <w:tab/>
        <w:t xml:space="preserve">  </w:t>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r>
      <w:r w:rsidR="00700DE5">
        <w:rPr>
          <w:rFonts w:ascii="Arial" w:hAnsi="Arial"/>
          <w:b/>
          <w:noProof/>
          <w:sz w:val="24"/>
          <w:lang w:val="en-US"/>
        </w:rPr>
        <w:tab/>
        <w:t>R4-19</w:t>
      </w:r>
      <w:r w:rsidR="00750283">
        <w:rPr>
          <w:rFonts w:ascii="Arial" w:hAnsi="Arial"/>
          <w:b/>
          <w:noProof/>
          <w:sz w:val="24"/>
          <w:lang w:val="en-US"/>
        </w:rPr>
        <w:t>01328</w:t>
      </w:r>
    </w:p>
    <w:p w:rsidR="00700DE5" w:rsidRDefault="00700DE5" w:rsidP="00AE3C5F">
      <w:pPr>
        <w:tabs>
          <w:tab w:val="left" w:pos="2820"/>
        </w:tabs>
        <w:spacing w:after="120"/>
        <w:ind w:left="1985" w:hanging="1985"/>
        <w:rPr>
          <w:rFonts w:ascii="Arial" w:hAnsi="Arial"/>
          <w:b/>
          <w:noProof/>
          <w:sz w:val="24"/>
          <w:lang w:val="en-US"/>
        </w:rPr>
      </w:pPr>
      <w:r>
        <w:rPr>
          <w:rFonts w:ascii="Arial" w:hAnsi="Arial"/>
          <w:b/>
          <w:noProof/>
          <w:sz w:val="24"/>
          <w:lang w:val="en-US"/>
        </w:rPr>
        <w:t xml:space="preserve">Athens, Greece, 25 Feb – </w:t>
      </w:r>
      <w:r w:rsidR="00C10444">
        <w:rPr>
          <w:rFonts w:ascii="Arial" w:hAnsi="Arial"/>
          <w:b/>
          <w:noProof/>
          <w:sz w:val="24"/>
          <w:lang w:val="en-US"/>
        </w:rPr>
        <w:t>1</w:t>
      </w:r>
      <w:r>
        <w:rPr>
          <w:rFonts w:ascii="Arial" w:hAnsi="Arial"/>
          <w:b/>
          <w:noProof/>
          <w:sz w:val="24"/>
          <w:lang w:val="en-US"/>
        </w:rPr>
        <w:t xml:space="preserve"> Mar 2019</w:t>
      </w:r>
    </w:p>
    <w:p w:rsidR="000864E9" w:rsidRPr="00A51BCB" w:rsidRDefault="000864E9" w:rsidP="00AE3C5F">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C03CCF">
        <w:rPr>
          <w:rFonts w:ascii="Arial" w:hAnsi="Arial" w:cs="Arial"/>
          <w:b/>
          <w:lang w:val="en-US"/>
        </w:rPr>
        <w:t xml:space="preserve">On filling </w:t>
      </w:r>
      <w:r w:rsidR="002E29ED">
        <w:rPr>
          <w:rFonts w:ascii="Arial" w:hAnsi="Arial" w:cs="Arial"/>
          <w:b/>
          <w:lang w:val="en-US"/>
        </w:rPr>
        <w:t>remaining</w:t>
      </w:r>
      <w:r w:rsidR="00C03CCF">
        <w:rPr>
          <w:rFonts w:ascii="Arial" w:hAnsi="Arial" w:cs="Arial"/>
          <w:b/>
          <w:lang w:val="en-US"/>
        </w:rPr>
        <w:t xml:space="preserve"> RBs of PD</w:t>
      </w:r>
      <w:r w:rsidR="00F041EE">
        <w:rPr>
          <w:rFonts w:ascii="Arial" w:hAnsi="Arial" w:cs="Arial"/>
          <w:b/>
          <w:lang w:val="en-US"/>
        </w:rPr>
        <w:t>C</w:t>
      </w:r>
      <w:r w:rsidR="00C03CCF">
        <w:rPr>
          <w:rFonts w:ascii="Arial" w:hAnsi="Arial" w:cs="Arial"/>
          <w:b/>
          <w:lang w:val="en-US"/>
        </w:rPr>
        <w:t>CH</w:t>
      </w:r>
      <w:r w:rsidR="00EC3E3E">
        <w:rPr>
          <w:rFonts w:ascii="Arial" w:hAnsi="Arial" w:cs="Arial"/>
          <w:b/>
          <w:lang w:val="en-US"/>
        </w:rPr>
        <w:t xml:space="preserve"> in test models</w:t>
      </w:r>
    </w:p>
    <w:p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C10444" w:rsidRPr="00C10444">
        <w:rPr>
          <w:rFonts w:ascii="Arial" w:hAnsi="Arial" w:cs="Arial"/>
          <w:lang w:val="en-US"/>
        </w:rPr>
        <w:t>6.10.2.3</w:t>
      </w:r>
    </w:p>
    <w:p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rsidR="00904C26" w:rsidRDefault="00904C26" w:rsidP="00904C26">
      <w:pPr>
        <w:rPr>
          <w:lang w:val="en-US"/>
        </w:rPr>
      </w:pPr>
    </w:p>
    <w:p w:rsidR="00904C26" w:rsidRDefault="00904C26" w:rsidP="00904C26">
      <w:pPr>
        <w:pStyle w:val="Heading1"/>
        <w:numPr>
          <w:ilvl w:val="0"/>
          <w:numId w:val="19"/>
        </w:numPr>
        <w:rPr>
          <w:lang w:val="en-US"/>
        </w:rPr>
      </w:pPr>
      <w:r w:rsidRPr="00A51BCB">
        <w:rPr>
          <w:lang w:val="en-US"/>
        </w:rPr>
        <w:t>Introduction</w:t>
      </w:r>
    </w:p>
    <w:p w:rsidR="00677F3C" w:rsidRDefault="00677F3C" w:rsidP="00904C26">
      <w:pPr>
        <w:tabs>
          <w:tab w:val="left" w:pos="7935"/>
        </w:tabs>
        <w:rPr>
          <w:lang w:val="en-US"/>
        </w:rPr>
      </w:pPr>
      <w:r w:rsidRPr="00677F3C">
        <w:rPr>
          <w:lang w:val="en-US"/>
        </w:rPr>
        <w:t xml:space="preserve">Test model details were finalized </w:t>
      </w:r>
      <w:r w:rsidR="00932FFB">
        <w:rPr>
          <w:lang w:val="en-US"/>
        </w:rPr>
        <w:t xml:space="preserve">during </w:t>
      </w:r>
      <w:r w:rsidRPr="00677F3C">
        <w:rPr>
          <w:lang w:val="en-US"/>
        </w:rPr>
        <w:t>last RAN4#89 meeting in November ’18</w:t>
      </w:r>
      <w:r w:rsidR="002E29ED">
        <w:rPr>
          <w:lang w:val="en-US"/>
        </w:rPr>
        <w:t xml:space="preserve">. Text proposals with details parameters for </w:t>
      </w:r>
      <w:r w:rsidR="00C45DFF">
        <w:rPr>
          <w:lang w:val="en-US"/>
        </w:rPr>
        <w:t xml:space="preserve">FR1 were agreed in [1], and for FR2 were agreed in [2]. </w:t>
      </w:r>
      <w:r w:rsidRPr="00677F3C">
        <w:rPr>
          <w:lang w:val="en-US"/>
        </w:rPr>
        <w:t>Some details parameters of physical channels used for test models were covered in clause 4.9.2.3 Data content of Physical channels and Signals for NR</w:t>
      </w:r>
      <w:r w:rsidR="00C45DFF">
        <w:rPr>
          <w:lang w:val="en-US"/>
        </w:rPr>
        <w:t>-FR1-TM that was agreed in TP [3</w:t>
      </w:r>
      <w:r w:rsidRPr="00677F3C">
        <w:rPr>
          <w:lang w:val="en-US"/>
        </w:rPr>
        <w:t>]. The same approach was done for details of physical channel for FR2,</w:t>
      </w:r>
      <w:r w:rsidR="00C45DFF">
        <w:rPr>
          <w:lang w:val="en-US"/>
        </w:rPr>
        <w:t xml:space="preserve"> where details were agreed in [3</w:t>
      </w:r>
      <w:r w:rsidRPr="00677F3C">
        <w:rPr>
          <w:lang w:val="en-US"/>
        </w:rPr>
        <w:t>].</w:t>
      </w:r>
      <w:r w:rsidR="00C45DFF">
        <w:rPr>
          <w:lang w:val="en-US"/>
        </w:rPr>
        <w:t xml:space="preserve"> However, some details are still not resolved, and way forwards were agreed </w:t>
      </w:r>
      <w:r w:rsidR="00E5038F">
        <w:rPr>
          <w:lang w:val="en-US"/>
        </w:rPr>
        <w:t>for specific topics. One of the topic for further discussion is filling of remaining RBs of PDDCH [5].</w:t>
      </w:r>
    </w:p>
    <w:p w:rsidR="00677F3C" w:rsidRDefault="00677F3C" w:rsidP="00677F3C">
      <w:pPr>
        <w:tabs>
          <w:tab w:val="left" w:pos="7935"/>
        </w:tabs>
        <w:rPr>
          <w:rFonts w:eastAsia="Batang"/>
          <w:lang w:eastAsia="ko-KR"/>
        </w:rPr>
      </w:pPr>
      <w:r w:rsidRPr="00F50CA4">
        <w:rPr>
          <w:rFonts w:eastAsia="Batang"/>
          <w:lang w:eastAsia="ko-KR"/>
        </w:rPr>
        <w:t>In this contribution, we discuss</w:t>
      </w:r>
      <w:r w:rsidR="009F1A39">
        <w:rPr>
          <w:rFonts w:eastAsia="Batang"/>
          <w:lang w:eastAsia="ko-KR"/>
        </w:rPr>
        <w:t xml:space="preserve"> </w:t>
      </w:r>
      <w:r w:rsidR="00FB153E">
        <w:rPr>
          <w:rFonts w:eastAsia="Batang"/>
          <w:lang w:eastAsia="ko-KR"/>
        </w:rPr>
        <w:t xml:space="preserve">and propose how to solve the issue of remaining RBs of PDCCH. </w:t>
      </w:r>
      <w:r w:rsidRPr="00F50CA4">
        <w:rPr>
          <w:rFonts w:eastAsia="Batang"/>
          <w:lang w:eastAsia="ko-KR"/>
        </w:rPr>
        <w:t xml:space="preserve"> </w:t>
      </w:r>
    </w:p>
    <w:p w:rsidR="00904C26" w:rsidRDefault="00904C26" w:rsidP="00904C26">
      <w:pPr>
        <w:pStyle w:val="Heading1"/>
        <w:numPr>
          <w:ilvl w:val="0"/>
          <w:numId w:val="19"/>
        </w:numPr>
      </w:pPr>
      <w:r>
        <w:t>Discussion</w:t>
      </w:r>
    </w:p>
    <w:p w:rsidR="00C8466D" w:rsidRDefault="00C8466D" w:rsidP="00FB153E">
      <w:r>
        <w:t xml:space="preserve">Currently in 38.141-1 and 38.141-2 specifications in sections 4.9.2.2 first two symbols of PDSCH are fill with </w:t>
      </w:r>
      <w:r w:rsidR="00407FD7">
        <w:t xml:space="preserve">3 PDCCH </w:t>
      </w:r>
      <w:r w:rsidR="00225284">
        <w:t>PRBs</w:t>
      </w:r>
      <w:r w:rsidR="00407FD7">
        <w:t xml:space="preserve"> each. Other </w:t>
      </w:r>
      <w:r w:rsidR="00225284">
        <w:t>PRBs</w:t>
      </w:r>
      <w:r w:rsidR="00407FD7">
        <w:t xml:space="preserve"> in first two symbols are not occupied. </w:t>
      </w:r>
      <w:r w:rsidR="00F54084">
        <w:t>This is shown in figure 1 below.</w:t>
      </w:r>
      <w:r w:rsidR="001A34C9">
        <w:t xml:space="preserve"> However there are some implementation concerns for filling REs in the first part of the slot.</w:t>
      </w:r>
    </w:p>
    <w:p w:rsidR="00FB153E" w:rsidRDefault="00966C44" w:rsidP="00407FD7">
      <w:pPr>
        <w:jc w:val="center"/>
      </w:pPr>
      <w:r>
        <w:rPr>
          <w:noProof/>
        </w:rPr>
        <mc:AlternateContent>
          <mc:Choice Requires="wpc">
            <w:drawing>
              <wp:inline distT="0" distB="0" distL="0" distR="0">
                <wp:extent cx="2810510" cy="3325495"/>
                <wp:effectExtent l="0" t="0" r="2540" b="1905"/>
                <wp:docPr id="82" name="Canvas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14"/>
                        <wps:cNvSpPr>
                          <a:spLocks noChangeArrowheads="1"/>
                        </wps:cNvSpPr>
                        <wps:spPr bwMode="auto">
                          <a:xfrm>
                            <a:off x="1256212" y="30334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 name="Rectangle 302"/>
                        <wps:cNvSpPr>
                          <a:spLocks noChangeArrowheads="1"/>
                        </wps:cNvSpPr>
                        <wps:spPr bwMode="auto">
                          <a:xfrm>
                            <a:off x="1256212" y="39478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 name="Rectangle 303"/>
                        <wps:cNvSpPr>
                          <a:spLocks noChangeArrowheads="1"/>
                        </wps:cNvSpPr>
                        <wps:spPr bwMode="auto">
                          <a:xfrm>
                            <a:off x="1347652" y="30334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 name="Rectangle 304"/>
                        <wps:cNvSpPr>
                          <a:spLocks noChangeArrowheads="1"/>
                        </wps:cNvSpPr>
                        <wps:spPr bwMode="auto">
                          <a:xfrm>
                            <a:off x="1347652" y="39478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 name="Rectangle 305"/>
                        <wps:cNvSpPr>
                          <a:spLocks noChangeArrowheads="1"/>
                        </wps:cNvSpPr>
                        <wps:spPr bwMode="auto">
                          <a:xfrm>
                            <a:off x="1256212" y="47026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6" name="Rectangle 306"/>
                        <wps:cNvSpPr>
                          <a:spLocks noChangeArrowheads="1"/>
                        </wps:cNvSpPr>
                        <wps:spPr bwMode="auto">
                          <a:xfrm>
                            <a:off x="1256212" y="56170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7" name="Rectangle 307"/>
                        <wps:cNvSpPr>
                          <a:spLocks noChangeArrowheads="1"/>
                        </wps:cNvSpPr>
                        <wps:spPr bwMode="auto">
                          <a:xfrm>
                            <a:off x="1347652" y="47026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8" name="Rectangle 308"/>
                        <wps:cNvSpPr>
                          <a:spLocks noChangeArrowheads="1"/>
                        </wps:cNvSpPr>
                        <wps:spPr bwMode="auto">
                          <a:xfrm>
                            <a:off x="1347652" y="56170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9" name="Rectangle 309"/>
                        <wps:cNvSpPr>
                          <a:spLocks noChangeArrowheads="1"/>
                        </wps:cNvSpPr>
                        <wps:spPr bwMode="auto">
                          <a:xfrm>
                            <a:off x="1256212" y="63717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0" name="Rectangle 310"/>
                        <wps:cNvSpPr>
                          <a:spLocks noChangeArrowheads="1"/>
                        </wps:cNvSpPr>
                        <wps:spPr bwMode="auto">
                          <a:xfrm>
                            <a:off x="1256212" y="72861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1" name="Rectangle 311"/>
                        <wps:cNvSpPr>
                          <a:spLocks noChangeArrowheads="1"/>
                        </wps:cNvSpPr>
                        <wps:spPr bwMode="auto">
                          <a:xfrm>
                            <a:off x="1347652" y="63717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2" name="Rectangle 312"/>
                        <wps:cNvSpPr>
                          <a:spLocks noChangeArrowheads="1"/>
                        </wps:cNvSpPr>
                        <wps:spPr bwMode="auto">
                          <a:xfrm>
                            <a:off x="1347652" y="72861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3" name="Rectangle 313"/>
                        <wps:cNvSpPr>
                          <a:spLocks noChangeArrowheads="1"/>
                        </wps:cNvSpPr>
                        <wps:spPr bwMode="auto">
                          <a:xfrm>
                            <a:off x="1256212" y="80408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4" name="Rectangle 314"/>
                        <wps:cNvSpPr>
                          <a:spLocks noChangeArrowheads="1"/>
                        </wps:cNvSpPr>
                        <wps:spPr bwMode="auto">
                          <a:xfrm>
                            <a:off x="1256212" y="89552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5" name="Rectangle 315"/>
                        <wps:cNvSpPr>
                          <a:spLocks noChangeArrowheads="1"/>
                        </wps:cNvSpPr>
                        <wps:spPr bwMode="auto">
                          <a:xfrm>
                            <a:off x="1347652" y="80408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6" name="Rectangle 316"/>
                        <wps:cNvSpPr>
                          <a:spLocks noChangeArrowheads="1"/>
                        </wps:cNvSpPr>
                        <wps:spPr bwMode="auto">
                          <a:xfrm>
                            <a:off x="1347652" y="89552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7" name="Rectangle 317"/>
                        <wps:cNvSpPr>
                          <a:spLocks noChangeArrowheads="1"/>
                        </wps:cNvSpPr>
                        <wps:spPr bwMode="auto">
                          <a:xfrm>
                            <a:off x="1256212" y="97100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8" name="Rectangle 318"/>
                        <wps:cNvSpPr>
                          <a:spLocks noChangeArrowheads="1"/>
                        </wps:cNvSpPr>
                        <wps:spPr bwMode="auto">
                          <a:xfrm>
                            <a:off x="1256212" y="106244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19" name="Rectangle 319"/>
                        <wps:cNvSpPr>
                          <a:spLocks noChangeArrowheads="1"/>
                        </wps:cNvSpPr>
                        <wps:spPr bwMode="auto">
                          <a:xfrm>
                            <a:off x="1347652" y="97100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0" name="Rectangle 320"/>
                        <wps:cNvSpPr>
                          <a:spLocks noChangeArrowheads="1"/>
                        </wps:cNvSpPr>
                        <wps:spPr bwMode="auto">
                          <a:xfrm>
                            <a:off x="1347652" y="106244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1" name="Rectangle 321"/>
                        <wps:cNvSpPr>
                          <a:spLocks noChangeArrowheads="1"/>
                        </wps:cNvSpPr>
                        <wps:spPr bwMode="auto">
                          <a:xfrm>
                            <a:off x="1256212" y="113791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2" name="Rectangle 322"/>
                        <wps:cNvSpPr>
                          <a:spLocks noChangeArrowheads="1"/>
                        </wps:cNvSpPr>
                        <wps:spPr bwMode="auto">
                          <a:xfrm>
                            <a:off x="1256212" y="122935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3" name="Rectangle 323"/>
                        <wps:cNvSpPr>
                          <a:spLocks noChangeArrowheads="1"/>
                        </wps:cNvSpPr>
                        <wps:spPr bwMode="auto">
                          <a:xfrm>
                            <a:off x="1347652" y="113791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4" name="Rectangle 324"/>
                        <wps:cNvSpPr>
                          <a:spLocks noChangeArrowheads="1"/>
                        </wps:cNvSpPr>
                        <wps:spPr bwMode="auto">
                          <a:xfrm>
                            <a:off x="1347652" y="122935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5" name="Rectangle 325"/>
                        <wps:cNvSpPr>
                          <a:spLocks noChangeArrowheads="1"/>
                        </wps:cNvSpPr>
                        <wps:spPr bwMode="auto">
                          <a:xfrm>
                            <a:off x="1256212" y="130483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6" name="Rectangle 326"/>
                        <wps:cNvSpPr>
                          <a:spLocks noChangeArrowheads="1"/>
                        </wps:cNvSpPr>
                        <wps:spPr bwMode="auto">
                          <a:xfrm>
                            <a:off x="1256212" y="139627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7" name="Rectangle 327"/>
                        <wps:cNvSpPr>
                          <a:spLocks noChangeArrowheads="1"/>
                        </wps:cNvSpPr>
                        <wps:spPr bwMode="auto">
                          <a:xfrm>
                            <a:off x="1347652" y="130483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8" name="Rectangle 328"/>
                        <wps:cNvSpPr>
                          <a:spLocks noChangeArrowheads="1"/>
                        </wps:cNvSpPr>
                        <wps:spPr bwMode="auto">
                          <a:xfrm>
                            <a:off x="1347652" y="139627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29" name="Rectangle 329"/>
                        <wps:cNvSpPr>
                          <a:spLocks noChangeArrowheads="1"/>
                        </wps:cNvSpPr>
                        <wps:spPr bwMode="auto">
                          <a:xfrm>
                            <a:off x="1256212" y="147174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0" name="Rectangle 330"/>
                        <wps:cNvSpPr>
                          <a:spLocks noChangeArrowheads="1"/>
                        </wps:cNvSpPr>
                        <wps:spPr bwMode="auto">
                          <a:xfrm>
                            <a:off x="1256212" y="156318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1" name="Rectangle 331"/>
                        <wps:cNvSpPr>
                          <a:spLocks noChangeArrowheads="1"/>
                        </wps:cNvSpPr>
                        <wps:spPr bwMode="auto">
                          <a:xfrm>
                            <a:off x="1347652" y="147174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2" name="Rectangle 332"/>
                        <wps:cNvSpPr>
                          <a:spLocks noChangeArrowheads="1"/>
                        </wps:cNvSpPr>
                        <wps:spPr bwMode="auto">
                          <a:xfrm>
                            <a:off x="1347652" y="156318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3" name="Rectangle 333"/>
                        <wps:cNvSpPr>
                          <a:spLocks noChangeArrowheads="1"/>
                        </wps:cNvSpPr>
                        <wps:spPr bwMode="auto">
                          <a:xfrm>
                            <a:off x="1256212" y="163865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4" name="Rectangle 334"/>
                        <wps:cNvSpPr>
                          <a:spLocks noChangeArrowheads="1"/>
                        </wps:cNvSpPr>
                        <wps:spPr bwMode="auto">
                          <a:xfrm>
                            <a:off x="1256212" y="173009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5" name="Rectangle 335"/>
                        <wps:cNvSpPr>
                          <a:spLocks noChangeArrowheads="1"/>
                        </wps:cNvSpPr>
                        <wps:spPr bwMode="auto">
                          <a:xfrm>
                            <a:off x="1347652" y="163865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6" name="Rectangle 336"/>
                        <wps:cNvSpPr>
                          <a:spLocks noChangeArrowheads="1"/>
                        </wps:cNvSpPr>
                        <wps:spPr bwMode="auto">
                          <a:xfrm>
                            <a:off x="1347652" y="173009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7" name="Rectangle 337"/>
                        <wps:cNvSpPr>
                          <a:spLocks noChangeArrowheads="1"/>
                        </wps:cNvSpPr>
                        <wps:spPr bwMode="auto">
                          <a:xfrm>
                            <a:off x="1256212" y="180557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8" name="Rectangle 338"/>
                        <wps:cNvSpPr>
                          <a:spLocks noChangeArrowheads="1"/>
                        </wps:cNvSpPr>
                        <wps:spPr bwMode="auto">
                          <a:xfrm>
                            <a:off x="1256212" y="189701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39" name="Rectangle 339"/>
                        <wps:cNvSpPr>
                          <a:spLocks noChangeArrowheads="1"/>
                        </wps:cNvSpPr>
                        <wps:spPr bwMode="auto">
                          <a:xfrm>
                            <a:off x="1347652" y="180557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0" name="Rectangle 340"/>
                        <wps:cNvSpPr>
                          <a:spLocks noChangeArrowheads="1"/>
                        </wps:cNvSpPr>
                        <wps:spPr bwMode="auto">
                          <a:xfrm>
                            <a:off x="1347652" y="1897012"/>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1" name="Rectangle 341"/>
                        <wps:cNvSpPr>
                          <a:spLocks noChangeArrowheads="1"/>
                        </wps:cNvSpPr>
                        <wps:spPr bwMode="auto">
                          <a:xfrm>
                            <a:off x="1256212" y="197248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2" name="Rectangle 342"/>
                        <wps:cNvSpPr>
                          <a:spLocks noChangeArrowheads="1"/>
                        </wps:cNvSpPr>
                        <wps:spPr bwMode="auto">
                          <a:xfrm>
                            <a:off x="1256212" y="206392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3" name="Rectangle 343"/>
                        <wps:cNvSpPr>
                          <a:spLocks noChangeArrowheads="1"/>
                        </wps:cNvSpPr>
                        <wps:spPr bwMode="auto">
                          <a:xfrm>
                            <a:off x="1347652" y="197248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4" name="Rectangle 344"/>
                        <wps:cNvSpPr>
                          <a:spLocks noChangeArrowheads="1"/>
                        </wps:cNvSpPr>
                        <wps:spPr bwMode="auto">
                          <a:xfrm>
                            <a:off x="1347652" y="2063926"/>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5" name="Rectangle 345"/>
                        <wps:cNvSpPr>
                          <a:spLocks noChangeArrowheads="1"/>
                        </wps:cNvSpPr>
                        <wps:spPr bwMode="auto">
                          <a:xfrm>
                            <a:off x="1256212" y="213940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6" name="Rectangle 346"/>
                        <wps:cNvSpPr>
                          <a:spLocks noChangeArrowheads="1"/>
                        </wps:cNvSpPr>
                        <wps:spPr bwMode="auto">
                          <a:xfrm>
                            <a:off x="1256212" y="223084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7" name="Rectangle 347"/>
                        <wps:cNvSpPr>
                          <a:spLocks noChangeArrowheads="1"/>
                        </wps:cNvSpPr>
                        <wps:spPr bwMode="auto">
                          <a:xfrm>
                            <a:off x="1347652" y="213940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8" name="Rectangle 348"/>
                        <wps:cNvSpPr>
                          <a:spLocks noChangeArrowheads="1"/>
                        </wps:cNvSpPr>
                        <wps:spPr bwMode="auto">
                          <a:xfrm>
                            <a:off x="1347652" y="2230840"/>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49" name="Rectangle 349"/>
                        <wps:cNvSpPr>
                          <a:spLocks noChangeArrowheads="1"/>
                        </wps:cNvSpPr>
                        <wps:spPr bwMode="auto">
                          <a:xfrm>
                            <a:off x="1256212" y="230631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0" name="Rectangle 350"/>
                        <wps:cNvSpPr>
                          <a:spLocks noChangeArrowheads="1"/>
                        </wps:cNvSpPr>
                        <wps:spPr bwMode="auto">
                          <a:xfrm>
                            <a:off x="1256212" y="239775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1" name="Rectangle 351"/>
                        <wps:cNvSpPr>
                          <a:spLocks noChangeArrowheads="1"/>
                        </wps:cNvSpPr>
                        <wps:spPr bwMode="auto">
                          <a:xfrm>
                            <a:off x="1347652" y="230631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2" name="Rectangle 352"/>
                        <wps:cNvSpPr>
                          <a:spLocks noChangeArrowheads="1"/>
                        </wps:cNvSpPr>
                        <wps:spPr bwMode="auto">
                          <a:xfrm>
                            <a:off x="1347652" y="2397754"/>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3" name="Rectangle 353"/>
                        <wps:cNvSpPr>
                          <a:spLocks noChangeArrowheads="1"/>
                        </wps:cNvSpPr>
                        <wps:spPr bwMode="auto">
                          <a:xfrm>
                            <a:off x="1256212" y="247322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4" name="Rectangle 354"/>
                        <wps:cNvSpPr>
                          <a:spLocks noChangeArrowheads="1"/>
                        </wps:cNvSpPr>
                        <wps:spPr bwMode="auto">
                          <a:xfrm>
                            <a:off x="1256212" y="2564668"/>
                            <a:ext cx="91440" cy="91440"/>
                          </a:xfrm>
                          <a:prstGeom prst="rect">
                            <a:avLst/>
                          </a:prstGeom>
                          <a:solidFill>
                            <a:srgbClr val="00B050"/>
                          </a:solidFill>
                          <a:ln w="9525" algn="ctr">
                            <a:solidFill>
                              <a:srgbClr val="000000"/>
                            </a:solidFill>
                            <a:miter lim="800000"/>
                            <a:headEnd/>
                            <a:tailEnd/>
                          </a:ln>
                        </wps:spPr>
                        <wps:bodyPr rot="0" vert="horz" wrap="square" lIns="91440" tIns="45720" rIns="91440" bIns="45720" anchor="ctr" anchorCtr="0" upright="1">
                          <a:noAutofit/>
                        </wps:bodyPr>
                      </wps:wsp>
                      <wps:wsp>
                        <wps:cNvPr id="55" name="Rectangle 355"/>
                        <wps:cNvSpPr>
                          <a:spLocks noChangeArrowheads="1"/>
                        </wps:cNvSpPr>
                        <wps:spPr bwMode="auto">
                          <a:xfrm>
                            <a:off x="1347652" y="2473228"/>
                            <a:ext cx="91440" cy="91440"/>
                          </a:xfrm>
                          <a:prstGeom prst="rect">
                            <a:avLst/>
                          </a:prstGeom>
                          <a:solidFill>
                            <a:srgbClr val="FFC000"/>
                          </a:solidFill>
                          <a:ln w="9525" algn="ctr">
                            <a:solidFill>
                              <a:srgbClr val="000000"/>
                            </a:solidFill>
                            <a:miter lim="800000"/>
                            <a:headEnd/>
                            <a:tailEnd/>
                          </a:ln>
                        </wps:spPr>
                        <wps:bodyPr rot="0" vert="horz" wrap="square" lIns="91440" tIns="45720" rIns="91440" bIns="45720" anchor="ctr" anchorCtr="0" upright="1">
                          <a:noAutofit/>
                        </wps:bodyPr>
                      </wps:wsp>
                      <wps:wsp>
                        <wps:cNvPr id="56" name="Rectangle 356"/>
                        <wps:cNvSpPr>
                          <a:spLocks noChangeArrowheads="1"/>
                        </wps:cNvSpPr>
                        <wps:spPr bwMode="auto">
                          <a:xfrm>
                            <a:off x="1347652" y="2564668"/>
                            <a:ext cx="91440" cy="91440"/>
                          </a:xfrm>
                          <a:prstGeom prst="rect">
                            <a:avLst/>
                          </a:prstGeom>
                          <a:solidFill>
                            <a:srgbClr val="00B050"/>
                          </a:solidFill>
                          <a:ln w="9525" algn="ctr">
                            <a:solidFill>
                              <a:srgbClr val="000000"/>
                            </a:solidFill>
                            <a:miter lim="800000"/>
                            <a:headEnd/>
                            <a:tailEnd/>
                          </a:ln>
                        </wps:spPr>
                        <wps:bodyPr rot="0" vert="horz" wrap="square" lIns="91440" tIns="45720" rIns="91440" bIns="45720" anchor="ctr" anchorCtr="0" upright="1">
                          <a:noAutofit/>
                        </wps:bodyPr>
                      </wps:wsp>
                      <wps:wsp>
                        <wps:cNvPr id="57" name="Rectangle 357"/>
                        <wps:cNvSpPr>
                          <a:spLocks noChangeArrowheads="1"/>
                        </wps:cNvSpPr>
                        <wps:spPr bwMode="auto">
                          <a:xfrm>
                            <a:off x="1256212" y="2640142"/>
                            <a:ext cx="91440" cy="91440"/>
                          </a:xfrm>
                          <a:prstGeom prst="rect">
                            <a:avLst/>
                          </a:prstGeom>
                          <a:solidFill>
                            <a:srgbClr val="00B050"/>
                          </a:solidFill>
                          <a:ln w="9525" algn="ctr">
                            <a:solidFill>
                              <a:srgbClr val="000000"/>
                            </a:solidFill>
                            <a:miter lim="800000"/>
                            <a:headEnd/>
                            <a:tailEnd/>
                          </a:ln>
                        </wps:spPr>
                        <wps:bodyPr rot="0" vert="horz" wrap="square" lIns="91440" tIns="45720" rIns="91440" bIns="45720" anchor="ctr" anchorCtr="0" upright="1">
                          <a:noAutofit/>
                        </wps:bodyPr>
                      </wps:wsp>
                      <wps:wsp>
                        <wps:cNvPr id="58" name="Rectangle 358"/>
                        <wps:cNvSpPr>
                          <a:spLocks noChangeArrowheads="1"/>
                        </wps:cNvSpPr>
                        <wps:spPr bwMode="auto">
                          <a:xfrm>
                            <a:off x="1256212" y="2731582"/>
                            <a:ext cx="91440" cy="91440"/>
                          </a:xfrm>
                          <a:prstGeom prst="rect">
                            <a:avLst/>
                          </a:prstGeom>
                          <a:solidFill>
                            <a:srgbClr val="00B050"/>
                          </a:solidFill>
                          <a:ln w="9525" algn="ctr">
                            <a:solidFill>
                              <a:srgbClr val="000000"/>
                            </a:solidFill>
                            <a:miter lim="800000"/>
                            <a:headEnd/>
                            <a:tailEnd/>
                          </a:ln>
                        </wps:spPr>
                        <wps:bodyPr rot="0" vert="horz" wrap="square" lIns="91440" tIns="45720" rIns="91440" bIns="45720" anchor="ctr" anchorCtr="0" upright="1">
                          <a:noAutofit/>
                        </wps:bodyPr>
                      </wps:wsp>
                      <wps:wsp>
                        <wps:cNvPr id="59" name="Rectangle 359"/>
                        <wps:cNvSpPr>
                          <a:spLocks noChangeArrowheads="1"/>
                        </wps:cNvSpPr>
                        <wps:spPr bwMode="auto">
                          <a:xfrm>
                            <a:off x="1347652" y="2640142"/>
                            <a:ext cx="91440" cy="91440"/>
                          </a:xfrm>
                          <a:prstGeom prst="rect">
                            <a:avLst/>
                          </a:prstGeom>
                          <a:solidFill>
                            <a:srgbClr val="00B050"/>
                          </a:solidFill>
                          <a:ln w="9525" algn="ctr">
                            <a:solidFill>
                              <a:srgbClr val="000000"/>
                            </a:solidFill>
                            <a:miter lim="800000"/>
                            <a:headEnd/>
                            <a:tailEnd/>
                          </a:ln>
                        </wps:spPr>
                        <wps:bodyPr rot="0" vert="horz" wrap="square" lIns="91440" tIns="45720" rIns="91440" bIns="45720" anchor="ctr" anchorCtr="0" upright="1">
                          <a:noAutofit/>
                        </wps:bodyPr>
                      </wps:wsp>
                      <wps:wsp>
                        <wps:cNvPr id="60" name="Rectangle 360"/>
                        <wps:cNvSpPr>
                          <a:spLocks noChangeArrowheads="1"/>
                        </wps:cNvSpPr>
                        <wps:spPr bwMode="auto">
                          <a:xfrm>
                            <a:off x="1347652" y="2731582"/>
                            <a:ext cx="91440" cy="91440"/>
                          </a:xfrm>
                          <a:prstGeom prst="rect">
                            <a:avLst/>
                          </a:prstGeom>
                          <a:solidFill>
                            <a:srgbClr val="00B050"/>
                          </a:solidFill>
                          <a:ln w="9525" algn="ctr">
                            <a:solidFill>
                              <a:srgbClr val="000000"/>
                            </a:solidFill>
                            <a:miter lim="800000"/>
                            <a:headEnd/>
                            <a:tailEnd/>
                          </a:ln>
                        </wps:spPr>
                        <wps:bodyPr rot="0" vert="horz" wrap="square" lIns="91440" tIns="45720" rIns="91440" bIns="45720" anchor="ctr" anchorCtr="0" upright="1">
                          <a:noAutofit/>
                        </wps:bodyPr>
                      </wps:wsp>
                      <wps:wsp>
                        <wps:cNvPr id="61" name="Rectangle 391"/>
                        <wps:cNvSpPr>
                          <a:spLocks noChangeArrowheads="1"/>
                        </wps:cNvSpPr>
                        <wps:spPr bwMode="auto">
                          <a:xfrm>
                            <a:off x="143909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2" name="Rectangle 392"/>
                        <wps:cNvSpPr>
                          <a:spLocks noChangeArrowheads="1"/>
                        </wps:cNvSpPr>
                        <wps:spPr bwMode="auto">
                          <a:xfrm>
                            <a:off x="153053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3" name="Rectangle 393"/>
                        <wps:cNvSpPr>
                          <a:spLocks noChangeArrowheads="1"/>
                        </wps:cNvSpPr>
                        <wps:spPr bwMode="auto">
                          <a:xfrm>
                            <a:off x="162197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4" name="Rectangle 394"/>
                        <wps:cNvSpPr>
                          <a:spLocks noChangeArrowheads="1"/>
                        </wps:cNvSpPr>
                        <wps:spPr bwMode="auto">
                          <a:xfrm>
                            <a:off x="171341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5" name="Rectangle 395"/>
                        <wps:cNvSpPr>
                          <a:spLocks noChangeArrowheads="1"/>
                        </wps:cNvSpPr>
                        <wps:spPr bwMode="auto">
                          <a:xfrm>
                            <a:off x="180485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6" name="Rectangle 396"/>
                        <wps:cNvSpPr>
                          <a:spLocks noChangeArrowheads="1"/>
                        </wps:cNvSpPr>
                        <wps:spPr bwMode="auto">
                          <a:xfrm>
                            <a:off x="189629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7" name="Rectangle 397"/>
                        <wps:cNvSpPr>
                          <a:spLocks noChangeArrowheads="1"/>
                        </wps:cNvSpPr>
                        <wps:spPr bwMode="auto">
                          <a:xfrm>
                            <a:off x="198773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8" name="Rectangle 398"/>
                        <wps:cNvSpPr>
                          <a:spLocks noChangeArrowheads="1"/>
                        </wps:cNvSpPr>
                        <wps:spPr bwMode="auto">
                          <a:xfrm>
                            <a:off x="207917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69" name="Rectangle 399"/>
                        <wps:cNvSpPr>
                          <a:spLocks noChangeArrowheads="1"/>
                        </wps:cNvSpPr>
                        <wps:spPr bwMode="auto">
                          <a:xfrm>
                            <a:off x="217061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70" name="Rectangle 400"/>
                        <wps:cNvSpPr>
                          <a:spLocks noChangeArrowheads="1"/>
                        </wps:cNvSpPr>
                        <wps:spPr bwMode="auto">
                          <a:xfrm>
                            <a:off x="226205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71" name="Rectangle 401"/>
                        <wps:cNvSpPr>
                          <a:spLocks noChangeArrowheads="1"/>
                        </wps:cNvSpPr>
                        <wps:spPr bwMode="auto">
                          <a:xfrm>
                            <a:off x="235349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72" name="Rectangle 402"/>
                        <wps:cNvSpPr>
                          <a:spLocks noChangeArrowheads="1"/>
                        </wps:cNvSpPr>
                        <wps:spPr bwMode="auto">
                          <a:xfrm>
                            <a:off x="2444932" y="303346"/>
                            <a:ext cx="91440" cy="2519676"/>
                          </a:xfrm>
                          <a:prstGeom prst="rect">
                            <a:avLst/>
                          </a:prstGeom>
                          <a:solidFill>
                            <a:srgbClr val="F2F2F2"/>
                          </a:solidFill>
                          <a:ln w="9525" algn="ctr">
                            <a:solidFill>
                              <a:srgbClr val="000000"/>
                            </a:solidFill>
                            <a:miter lim="800000"/>
                            <a:headEnd/>
                            <a:tailEnd/>
                          </a:ln>
                        </wps:spPr>
                        <wps:bodyPr rot="0" vert="horz" wrap="square" lIns="91440" tIns="45720" rIns="91440" bIns="45720" anchor="ctr" anchorCtr="0" upright="1">
                          <a:noAutofit/>
                        </wps:bodyPr>
                      </wps:wsp>
                      <wps:wsp>
                        <wps:cNvPr id="73" name="Left Brace 15"/>
                        <wps:cNvSpPr>
                          <a:spLocks/>
                        </wps:cNvSpPr>
                        <wps:spPr bwMode="auto">
                          <a:xfrm>
                            <a:off x="1164772" y="303346"/>
                            <a:ext cx="45719" cy="2261322"/>
                          </a:xfrm>
                          <a:prstGeom prst="leftBrace">
                            <a:avLst>
                              <a:gd name="adj1" fmla="val 8244"/>
                              <a:gd name="adj2" fmla="val 50000"/>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4" name="Text Box 16"/>
                        <wps:cNvSpPr txBox="1">
                          <a:spLocks noChangeArrowheads="1"/>
                        </wps:cNvSpPr>
                        <wps:spPr bwMode="auto">
                          <a:xfrm>
                            <a:off x="341812" y="1137917"/>
                            <a:ext cx="640080" cy="42526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153E" w:rsidRDefault="00FB153E" w:rsidP="00FB153E">
                              <w:r>
                                <w:t>N</w:t>
                              </w:r>
                              <w:r w:rsidRPr="006D504F">
                                <w:rPr>
                                  <w:vertAlign w:val="subscript"/>
                                </w:rPr>
                                <w:t>RB</w:t>
                              </w:r>
                              <w:r>
                                <w:t>-3 (fill)</w:t>
                              </w:r>
                            </w:p>
                          </w:txbxContent>
                        </wps:txbx>
                        <wps:bodyPr rot="0" vert="horz" wrap="square" lIns="91440" tIns="45720" rIns="91440" bIns="45720" anchor="t" anchorCtr="0" upright="1">
                          <a:noAutofit/>
                        </wps:bodyPr>
                      </wps:wsp>
                      <wps:wsp>
                        <wps:cNvPr id="75" name="Text Box 403"/>
                        <wps:cNvSpPr txBox="1">
                          <a:spLocks noChangeArrowheads="1"/>
                        </wps:cNvSpPr>
                        <wps:spPr bwMode="auto">
                          <a:xfrm>
                            <a:off x="250372" y="2473228"/>
                            <a:ext cx="883920" cy="2583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153E" w:rsidRDefault="00FB153E" w:rsidP="00FB153E">
                              <w:r>
                                <w:t>3 (PDCCH)</w:t>
                              </w:r>
                            </w:p>
                          </w:txbxContent>
                        </wps:txbx>
                        <wps:bodyPr rot="0" vert="horz" wrap="square" lIns="91440" tIns="45720" rIns="91440" bIns="45720" anchor="t" anchorCtr="0" upright="1">
                          <a:noAutofit/>
                        </wps:bodyPr>
                      </wps:wsp>
                      <wps:wsp>
                        <wps:cNvPr id="76" name="Left Brace 404"/>
                        <wps:cNvSpPr>
                          <a:spLocks/>
                        </wps:cNvSpPr>
                        <wps:spPr bwMode="auto">
                          <a:xfrm>
                            <a:off x="1164773" y="2606040"/>
                            <a:ext cx="45719" cy="216982"/>
                          </a:xfrm>
                          <a:prstGeom prst="leftBrace">
                            <a:avLst>
                              <a:gd name="adj1" fmla="val 8327"/>
                              <a:gd name="adj2" fmla="val 50000"/>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7" name="Left Brace 405"/>
                        <wps:cNvSpPr>
                          <a:spLocks/>
                        </wps:cNvSpPr>
                        <wps:spPr bwMode="auto">
                          <a:xfrm rot="16200000">
                            <a:off x="1317173" y="2758440"/>
                            <a:ext cx="45719" cy="216982"/>
                          </a:xfrm>
                          <a:prstGeom prst="leftBrace">
                            <a:avLst>
                              <a:gd name="adj1" fmla="val 8327"/>
                              <a:gd name="adj2" fmla="val 50000"/>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8" name="Text Box 406"/>
                        <wps:cNvSpPr txBox="1">
                          <a:spLocks noChangeArrowheads="1"/>
                        </wps:cNvSpPr>
                        <wps:spPr bwMode="auto">
                          <a:xfrm>
                            <a:off x="778510" y="2941320"/>
                            <a:ext cx="751840" cy="2584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153E" w:rsidRDefault="00FB153E" w:rsidP="00FB153E">
                              <w:r>
                                <w:t>2 sym</w:t>
                              </w:r>
                              <w:r w:rsidR="001A34C9">
                                <w:t>bols</w:t>
                              </w:r>
                            </w:p>
                          </w:txbxContent>
                        </wps:txbx>
                        <wps:bodyPr rot="0" vert="horz" wrap="square" lIns="91440" tIns="45720" rIns="91440" bIns="45720" anchor="t" anchorCtr="0" upright="1">
                          <a:noAutofit/>
                        </wps:bodyPr>
                      </wps:wsp>
                      <wps:wsp>
                        <wps:cNvPr id="79" name="Left Brace 407"/>
                        <wps:cNvSpPr>
                          <a:spLocks/>
                        </wps:cNvSpPr>
                        <wps:spPr bwMode="auto">
                          <a:xfrm rot="16200000">
                            <a:off x="1975750" y="2330561"/>
                            <a:ext cx="45719" cy="1075527"/>
                          </a:xfrm>
                          <a:prstGeom prst="leftBrace">
                            <a:avLst>
                              <a:gd name="adj1" fmla="val 8386"/>
                              <a:gd name="adj2" fmla="val 50000"/>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0" name="Text Box 408"/>
                        <wps:cNvSpPr txBox="1">
                          <a:spLocks noChangeArrowheads="1"/>
                        </wps:cNvSpPr>
                        <wps:spPr bwMode="auto">
                          <a:xfrm>
                            <a:off x="1713230" y="2940685"/>
                            <a:ext cx="822960" cy="2584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153E" w:rsidRDefault="00FB153E" w:rsidP="00FB153E">
                              <w:r>
                                <w:t>12 sym</w:t>
                              </w:r>
                              <w:r w:rsidR="001A34C9">
                                <w:t>bols</w:t>
                              </w:r>
                            </w:p>
                          </w:txbxContent>
                        </wps:txbx>
                        <wps:bodyPr rot="0" vert="horz" wrap="square" lIns="91440" tIns="45720" rIns="91440" bIns="45720" anchor="t" anchorCtr="0" upright="1">
                          <a:noAutofit/>
                        </wps:bodyPr>
                      </wps:wsp>
                      <wps:wsp>
                        <wps:cNvPr id="81" name="Text Box 409"/>
                        <wps:cNvSpPr txBox="1">
                          <a:spLocks noChangeArrowheads="1"/>
                        </wps:cNvSpPr>
                        <wps:spPr bwMode="auto">
                          <a:xfrm>
                            <a:off x="1621868" y="1394373"/>
                            <a:ext cx="788230" cy="2583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153E" w:rsidRDefault="00FB153E" w:rsidP="00FB153E">
                              <w:r>
                                <w:t>(PDSCH)</w:t>
                              </w:r>
                            </w:p>
                          </w:txbxContent>
                        </wps:txbx>
                        <wps:bodyPr rot="0" vert="horz" wrap="square" lIns="91440" tIns="45720" rIns="91440" bIns="45720" anchor="t" anchorCtr="0" upright="1">
                          <a:noAutofit/>
                        </wps:bodyPr>
                      </wps:wsp>
                    </wpc:wpc>
                  </a:graphicData>
                </a:graphic>
              </wp:inline>
            </w:drawing>
          </mc:Choice>
          <mc:Fallback>
            <w:pict>
              <v:group id="Canvas 13" o:spid="_x0000_s1026" editas="canvas" style="width:221.3pt;height:261.85pt;mso-position-horizontal-relative:char;mso-position-vertical-relative:line" coordsize="28105,3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105;height:33254;visibility:visible;mso-wrap-style:square">
                  <v:fill o:detectmouseclick="t"/>
                  <v:path o:connecttype="none"/>
                </v:shape>
                <v:rect id="Rectangle 14" o:spid="_x0000_s1028" style="position:absolute;left:12562;top:303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" fillcolor="#ffc000"/>
                <v:rect id="Rectangle 302" o:spid="_x0000_s1029" style="position:absolute;left:12562;top:394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" fillcolor="#ffc000"/>
                <v:rect id="Rectangle 303" o:spid="_x0000_s1030" style="position:absolute;left:13476;top:303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" fillcolor="#ffc000"/>
                <v:rect id="Rectangle 304" o:spid="_x0000_s1031" style="position:absolute;left:13476;top:394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" fillcolor="#ffc000"/>
                <v:rect id="Rectangle 305" o:spid="_x0000_s1032" style="position:absolute;left:12562;top:470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" fillcolor="#ffc000"/>
                <v:rect id="Rectangle 306" o:spid="_x0000_s1033" style="position:absolute;left:12562;top:5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" fillcolor="#ffc000"/>
                <v:rect id="Rectangle 307" o:spid="_x0000_s1034" style="position:absolute;left:13476;top:470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" fillcolor="#ffc000"/>
                <v:rect id="Rectangle 308" o:spid="_x0000_s1035" style="position:absolute;left:13476;top:5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" fillcolor="#ffc000"/>
                <v:rect id="Rectangle 309" o:spid="_x0000_s1036" style="position:absolute;left:12562;top:637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" fillcolor="#ffc000"/>
                <v:rect id="Rectangle 310" o:spid="_x0000_s1037" style="position:absolute;left:12562;top:72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" fillcolor="#ffc000"/>
                <v:rect id="Rectangle 311" o:spid="_x0000_s1038" style="position:absolute;left:13476;top:637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" fillcolor="#ffc000"/>
                <v:rect id="Rectangle 312" o:spid="_x0000_s1039" style="position:absolute;left:13476;top:72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" fillcolor="#ffc000"/>
                <v:rect id="Rectangle 313" o:spid="_x0000_s1040" style="position:absolute;left:12562;top:804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" fillcolor="#ffc000"/>
                <v:rect id="Rectangle 314" o:spid="_x0000_s1041" style="position:absolute;left:12562;top:895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" fillcolor="#ffc000"/>
                <v:rect id="Rectangle 315" o:spid="_x0000_s1042" style="position:absolute;left:13476;top:804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" fillcolor="#ffc000"/>
                <v:rect id="Rectangle 316" o:spid="_x0000_s1043" style="position:absolute;left:13476;top:895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" fillcolor="#ffc000"/>
                <v:rect id="Rectangle 317" o:spid="_x0000_s1044" style="position:absolute;left:12562;top:971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" fillcolor="#ffc000"/>
                <v:rect id="Rectangle 318" o:spid="_x0000_s1045" style="position:absolute;left:12562;top:1062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" fillcolor="#ffc000"/>
                <v:rect id="Rectangle 319" o:spid="_x0000_s1046" style="position:absolute;left:13476;top:971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" fillcolor="#ffc000"/>
                <v:rect id="Rectangle 320" o:spid="_x0000_s1047" style="position:absolute;left:13476;top:1062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" fillcolor="#ffc000"/>
                <v:rect id="Rectangle 321" o:spid="_x0000_s1048" style="position:absolute;left:12562;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" fillcolor="#ffc000"/>
                <v:rect id="Rectangle 322" o:spid="_x0000_s1049" style="position:absolute;left:12562;top:122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" fillcolor="#ffc000"/>
                <v:rect id="Rectangle 323" o:spid="_x0000_s1050" style="position:absolute;left:13476;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" fillcolor="#ffc000"/>
                <v:rect id="Rectangle 324" o:spid="_x0000_s1051" style="position:absolute;left:13476;top:122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" fillcolor="#ffc000"/>
                <v:rect id="Rectangle 325" o:spid="_x0000_s1052" style="position:absolute;left:12562;top:1304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" fillcolor="#ffc000"/>
                <v:rect id="Rectangle 326" o:spid="_x0000_s1053" style="position:absolute;left:12562;top:1396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" fillcolor="#ffc000"/>
                <v:rect id="Rectangle 327" o:spid="_x0000_s1054" style="position:absolute;left:13476;top:1304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" fillcolor="#ffc000"/>
                <v:rect id="Rectangle 328" o:spid="_x0000_s1055" style="position:absolute;left:13476;top:1396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" fillcolor="#ffc000"/>
                <v:rect id="Rectangle 329" o:spid="_x0000_s1056" style="position:absolute;left:12562;top:147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" fillcolor="#ffc000"/>
                <v:rect id="Rectangle 330" o:spid="_x0000_s1057" style="position:absolute;left:12562;top:156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" fillcolor="#ffc000"/>
                <v:rect id="Rectangle 331" o:spid="_x0000_s1058" style="position:absolute;left:13476;top:147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" fillcolor="#ffc000"/>
                <v:rect id="Rectangle 332" o:spid="_x0000_s1059" style="position:absolute;left:13476;top:156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" fillcolor="#ffc000"/>
                <v:rect id="Rectangle 333" o:spid="_x0000_s1060" style="position:absolute;left:12562;top:163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" fillcolor="#ffc000"/>
                <v:rect id="Rectangle 334" o:spid="_x0000_s1061" style="position:absolute;left:12562;top:1730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" fillcolor="#ffc000"/>
                <v:rect id="Rectangle 335" o:spid="_x0000_s1062" style="position:absolute;left:13476;top:163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" fillcolor="#ffc000"/>
                <v:rect id="Rectangle 336" o:spid="_x0000_s1063" style="position:absolute;left:13476;top:1730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" fillcolor="#ffc000"/>
                <v:rect id="Rectangle 337" o:spid="_x0000_s1064" style="position:absolute;left:12562;top:1805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" fillcolor="#ffc000"/>
                <v:rect id="Rectangle 338" o:spid="_x0000_s1065" style="position:absolute;left:12562;top:1897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" fillcolor="#ffc000"/>
                <v:rect id="Rectangle 339" o:spid="_x0000_s1066" style="position:absolute;left:13476;top:1805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" fillcolor="#ffc000"/>
                <v:rect id="Rectangle 340" o:spid="_x0000_s1067" style="position:absolute;left:13476;top:1897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" fillcolor="#ffc000"/>
                <v:rect id="Rectangle 341" o:spid="_x0000_s1068" style="position:absolute;left:12562;top:1972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" fillcolor="#ffc000"/>
                <v:rect id="Rectangle 342" o:spid="_x0000_s1069" style="position:absolute;left:12562;top:2063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" fillcolor="#ffc000"/>
                <v:rect id="Rectangle 343" o:spid="_x0000_s1070" style="position:absolute;left:13476;top:1972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" fillcolor="#ffc000"/>
                <v:rect id="Rectangle 344" o:spid="_x0000_s1071" style="position:absolute;left:13476;top:2063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" fillcolor="#ffc000"/>
                <v:rect id="Rectangle 345" o:spid="_x0000_s1072" style="position:absolute;left:12562;top:213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" fillcolor="#ffc000"/>
                <v:rect id="Rectangle 346" o:spid="_x0000_s1073" style="position:absolute;left:12562;top:223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" fillcolor="#ffc000"/>
                <v:rect id="Rectangle 347" o:spid="_x0000_s1074" style="position:absolute;left:13476;top:213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" fillcolor="#ffc000"/>
                <v:rect id="Rectangle 348" o:spid="_x0000_s1075" style="position:absolute;left:13476;top:223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" fillcolor="#ffc000"/>
                <v:rect id="Rectangle 349" o:spid="_x0000_s1076" style="position:absolute;left:12562;top:2306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" fillcolor="#ffc000"/>
                <v:rect id="Rectangle 350" o:spid="_x0000_s1077" style="position:absolute;left:12562;top:2397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" fillcolor="#ffc000"/>
                <v:rect id="Rectangle 351" o:spid="_x0000_s1078" style="position:absolute;left:13476;top:2306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" fillcolor="#ffc000"/>
                <v:rect id="Rectangle 352" o:spid="_x0000_s1079" style="position:absolute;left:13476;top:2397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" fillcolor="#ffc000"/>
                <v:rect id="Rectangle 353" o:spid="_x0000_s1080" style="position:absolute;left:12562;top:2473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" fillcolor="#ffc000"/>
                <v:rect id="Rectangle 354" o:spid="_x0000_s1081" style="position:absolute;left:12562;top:2564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" fillcolor="#00b050"/>
                <v:rect id="Rectangle 355" o:spid="_x0000_s1082" style="position:absolute;left:13476;top:2473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" fillcolor="#ffc000"/>
                <v:rect id="Rectangle 356" o:spid="_x0000_s1083" style="position:absolute;left:13476;top:2564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" fillcolor="#00b050"/>
                <v:rect id="Rectangle 357" o:spid="_x0000_s1084" style="position:absolute;left:12562;top:2640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" fillcolor="#00b050"/>
                <v:rect id="Rectangle 358" o:spid="_x0000_s1085" style="position:absolute;left:12562;top:2731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" fillcolor="#00b050"/>
                <v:rect id="Rectangle 359" o:spid="_x0000_s1086" style="position:absolute;left:13476;top:2640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" fillcolor="#00b050"/>
                <v:rect id="Rectangle 360" o:spid="_x0000_s1087" style="position:absolute;left:13476;top:2731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" fillcolor="#00b050"/>
                <v:rect id="Rectangle 391" o:spid="_x0000_s1088" style="position:absolute;left:14390;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" fillcolor="#f2f2f2"/>
                <v:rect id="Rectangle 392" o:spid="_x0000_s1089" style="position:absolute;left:15305;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" fillcolor="#f2f2f2"/>
                <v:rect id="Rectangle 393" o:spid="_x0000_s1090" style="position:absolute;left:16219;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" fillcolor="#f2f2f2"/>
                <v:rect id="Rectangle 394" o:spid="_x0000_s1091" style="position:absolute;left:17134;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" fillcolor="#f2f2f2"/>
                <v:rect id="Rectangle 395" o:spid="_x0000_s1092" style="position:absolute;left:18048;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" fillcolor="#f2f2f2"/>
                <v:rect id="Rectangle 396" o:spid="_x0000_s1093" style="position:absolute;left:18962;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" fillcolor="#f2f2f2"/>
                <v:rect id="Rectangle 397" o:spid="_x0000_s1094" style="position:absolute;left:19877;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" fillcolor="#f2f2f2"/>
                <v:rect id="Rectangle 398" o:spid="_x0000_s1095" style="position:absolute;left:20791;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" fillcolor="#f2f2f2"/>
                <v:rect id="Rectangle 399" o:spid="_x0000_s1096" style="position:absolute;left:21706;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" fillcolor="#f2f2f2"/>
                <v:rect id="Rectangle 400" o:spid="_x0000_s1097" style="position:absolute;left:22620;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" fillcolor="#f2f2f2"/>
                <v:rect id="Rectangle 401" o:spid="_x0000_s1098" style="position:absolute;left:23534;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" fillcolor="#f2f2f2"/>
                <v:rect id="Rectangle 402" o:spid="_x0000_s1099" style="position:absolute;left:24449;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" fillcolor="#f2f2f2"/>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 o:spid="_x0000_s1100" type="#_x0000_t87" style="position:absolute;left:11647;top:3033;width:457;height:2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" adj="36" strokeweight=".5pt">
                  <v:stroke joinstyle="miter"/>
                </v:shape>
                <v:shapetype id="_x0000_t202" coordsize="21600,21600" o:spt="202" path="m,l,21600r21600,l21600,xe">
                  <v:stroke joinstyle="miter"/>
                  <v:path gradientshapeok="t" o:connecttype="rect"/>
                </v:shapetype>
                <v:shape id="Text Box 16" o:spid="_x0000_s1101" type="#_x0000_t202" style="position:absolute;left:3418;top:11379;width:6400;height:4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" stroked="f" strokeweight=".5pt">
                  <v:textbox>
                    <w:txbxContent>
                      <w:p w:rsidR="00FB153E" w:rsidRDefault="00FB153E" w:rsidP="00FB153E">
                        <w:r>
                          <w:t>N</w:t>
                        </w:r>
                        <w:r w:rsidRPr="006D504F">
                          <w:rPr>
                            <w:vertAlign w:val="subscript"/>
                          </w:rPr>
                          <w:t>RB</w:t>
                        </w:r>
                        <w:r>
                          <w:t>-3 (fill)</w:t>
                        </w:r>
                      </w:p>
                    </w:txbxContent>
                  </v:textbox>
                </v:shape>
                <v:shape id="Text Box 403" o:spid="_x0000_s1102" type="#_x0000_t202" style="position:absolute;left:2503;top:24732;width:8839;height: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" stroked="f" strokeweight=".5pt">
                  <v:textbox>
                    <w:txbxContent>
                      <w:p w:rsidR="00FB153E" w:rsidRDefault="00FB153E" w:rsidP="00FB153E">
                        <w:r>
                          <w:t>3 (PDCCH)</w:t>
                        </w:r>
                      </w:p>
                    </w:txbxContent>
                  </v:textbox>
                </v:shape>
                <v:shape id="Left Brace 404" o:spid="_x0000_s1103" type="#_x0000_t87" style="position:absolute;left:11647;top:26060;width:457;height:2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" adj="379" strokeweight=".5pt">
                  <v:stroke joinstyle="miter"/>
                </v:shape>
                <v:shape id="Left Brace 405" o:spid="_x0000_s1104" type="#_x0000_t87" style="position:absolute;left:13171;top:27584;width:457;height:21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" adj="379" strokeweight=".5pt">
                  <v:stroke joinstyle="miter"/>
                </v:shape>
                <v:shape id="Text Box 406" o:spid="_x0000_s1105" type="#_x0000_t202" style="position:absolute;left:7785;top:29413;width:7518;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" stroked="f" strokeweight=".5pt">
                  <v:textbox>
                    <w:txbxContent>
                      <w:p w:rsidR="00FB153E" w:rsidRDefault="00FB153E" w:rsidP="00FB153E">
                        <w:r>
                          <w:t>2 sym</w:t>
                        </w:r>
                        <w:r w:rsidR="001A34C9">
                          <w:t>bols</w:t>
                        </w:r>
                      </w:p>
                    </w:txbxContent>
                  </v:textbox>
                </v:shape>
                <v:shape id="Left Brace 407" o:spid="_x0000_s1106" type="#_x0000_t87" style="position:absolute;left:19757;top:23305;width:457;height:1075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" adj="77" strokeweight=".5pt">
                  <v:stroke joinstyle="miter"/>
                </v:shape>
                <v:shape id="Text Box 408" o:spid="_x0000_s1107" type="#_x0000_t202" style="position:absolute;left:17132;top:29406;width:8229;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" stroked="f" strokeweight=".5pt">
                  <v:textbox>
                    <w:txbxContent>
                      <w:p w:rsidR="00FB153E" w:rsidRDefault="00FB153E" w:rsidP="00FB153E">
                        <w:r>
                          <w:t>12 sym</w:t>
                        </w:r>
                        <w:r w:rsidR="001A34C9">
                          <w:t>bols</w:t>
                        </w:r>
                      </w:p>
                    </w:txbxContent>
                  </v:textbox>
                </v:shape>
                <v:shape id="Text Box 409" o:spid="_x0000_s1108" type="#_x0000_t202" style="position:absolute;left:16218;top:13943;width:7882;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" stroked="f" strokeweight=".5pt">
                  <v:textbox>
                    <w:txbxContent>
                      <w:p w:rsidR="00FB153E" w:rsidRDefault="00FB153E" w:rsidP="00FB153E">
                        <w:r>
                          <w:t>(PDSCH)</w:t>
                        </w:r>
                      </w:p>
                    </w:txbxContent>
                  </v:textbox>
                </v:shape>
                <w10:anchorlock/>
              </v:group>
            </w:pict>
          </mc:Fallback>
        </mc:AlternateContent>
      </w:r>
    </w:p>
    <w:p w:rsidR="00407FD7" w:rsidRDefault="00407FD7" w:rsidP="001A34C9">
      <w:pPr>
        <w:jc w:val="center"/>
      </w:pPr>
      <w:r>
        <w:t xml:space="preserve">Figure 1. </w:t>
      </w:r>
      <w:r w:rsidR="00606C00">
        <w:t xml:space="preserve">PDSCH with first two symbols occupied with PDCCH (green) and unoccupied slots (orange) </w:t>
      </w:r>
      <w:r w:rsidR="004D5584">
        <w:t>[5]</w:t>
      </w:r>
    </w:p>
    <w:p w:rsidR="001A34C9" w:rsidRDefault="001A34C9" w:rsidP="001A34C9"/>
    <w:p w:rsidR="00FB153E" w:rsidRDefault="00FB153E" w:rsidP="001A34C9">
      <w:r>
        <w:lastRenderedPageBreak/>
        <w:t>In LTE</w:t>
      </w:r>
      <w:r w:rsidR="001A34C9">
        <w:t xml:space="preserve"> conformance test specification 36.141</w:t>
      </w:r>
      <w:r>
        <w:t>, this filling procedure was achieved using PDCCH because the entire control region was filled with PDCCH. The power was statistically equal on each symbol.</w:t>
      </w:r>
    </w:p>
    <w:p w:rsidR="001A34C9" w:rsidRDefault="00FB153E" w:rsidP="001A34C9">
      <w:r>
        <w:t xml:space="preserve">Although there are multiple ways to specify the CORESET configuration, it is not possible to ensure that the entire bandwidth is occupied by PDDCH. Thus, the remainder of the PRBs in the first two symbols are left unoccupied. </w:t>
      </w:r>
    </w:p>
    <w:p w:rsidR="00FB153E" w:rsidRDefault="001A34C9" w:rsidP="001A34C9">
      <w:r>
        <w:t>This problem may exist for test models for FR1: TM1.1, TM1.2, TM3.1, TM3.1a, TM3.2, TM3.3, and for FR2: TM1.1 and TM3.1. So, t</w:t>
      </w:r>
      <w:r w:rsidR="00FB153E">
        <w:t>his is not a problem for TM2 because it is a single PRB test.</w:t>
      </w:r>
      <w:r>
        <w:t xml:space="preserve"> Also it should be noted that for EVM tests</w:t>
      </w:r>
      <w:r w:rsidR="00FB153E">
        <w:t>, the first two symbols are not measured.</w:t>
      </w:r>
      <w:r>
        <w:t xml:space="preserve"> For such design </w:t>
      </w:r>
      <w:r w:rsidR="00FB153E">
        <w:t>there are concerns about impact to amplitude statistics of the waveform, from PAPR perspective.</w:t>
      </w:r>
    </w:p>
    <w:p w:rsidR="00E01BAB" w:rsidRPr="002B51FC" w:rsidRDefault="00FB153E" w:rsidP="00CA20E7">
      <w:pPr>
        <w:tabs>
          <w:tab w:val="left" w:pos="7935"/>
        </w:tabs>
        <w:rPr>
          <w:rFonts w:eastAsia="Batang"/>
          <w:lang w:eastAsia="ko-KR"/>
        </w:rPr>
      </w:pPr>
      <w:r>
        <w:rPr>
          <w:rFonts w:eastAsia="Batang"/>
          <w:lang w:eastAsia="ko-KR"/>
        </w:rPr>
        <w:t xml:space="preserve">Following agreement was captured in agreed way forward [5]: </w:t>
      </w:r>
    </w:p>
    <w:p w:rsidR="009C7FFE" w:rsidRPr="009C7FFE" w:rsidRDefault="009C7FFE" w:rsidP="009C7FFE">
      <w:pPr>
        <w:keepNext/>
        <w:overflowPunct/>
        <w:autoSpaceDE/>
        <w:autoSpaceDN/>
        <w:adjustRightInd/>
        <w:snapToGrid w:val="0"/>
        <w:spacing w:before="120" w:after="120"/>
        <w:ind w:left="432" w:hanging="432"/>
        <w:jc w:val="both"/>
        <w:textAlignment w:val="auto"/>
        <w:outlineLvl w:val="0"/>
        <w:rPr>
          <w:szCs w:val="32"/>
          <w:lang w:val="en-US"/>
        </w:rPr>
      </w:pPr>
      <w:r w:rsidRPr="009C7FFE">
        <w:rPr>
          <w:szCs w:val="32"/>
          <w:lang w:val="en-US"/>
        </w:rPr>
        <w:t>Agreements</w:t>
      </w:r>
    </w:p>
    <w:p w:rsidR="009C7FFE" w:rsidRPr="009C7FFE" w:rsidRDefault="009C7FFE" w:rsidP="009C7FFE">
      <w:pPr>
        <w:numPr>
          <w:ilvl w:val="0"/>
          <w:numId w:val="30"/>
        </w:numPr>
        <w:overflowPunct/>
        <w:autoSpaceDE/>
        <w:autoSpaceDN/>
        <w:adjustRightInd/>
        <w:snapToGrid w:val="0"/>
        <w:spacing w:after="120"/>
        <w:jc w:val="both"/>
        <w:textAlignment w:val="auto"/>
        <w:rPr>
          <w:rFonts w:eastAsia="Calibri"/>
          <w:lang w:val="en-US"/>
        </w:rPr>
      </w:pPr>
      <w:r w:rsidRPr="009C7FFE">
        <w:rPr>
          <w:rFonts w:eastAsia="Calibri"/>
          <w:lang w:val="en-US"/>
        </w:rPr>
        <w:t>For the current release of 38.141-1 and 38.141-2, the filler region will be unoccupied.</w:t>
      </w:r>
    </w:p>
    <w:p w:rsidR="009C7FFE" w:rsidRPr="009C7FFE" w:rsidRDefault="009C7FFE" w:rsidP="009C7FFE">
      <w:pPr>
        <w:numPr>
          <w:ilvl w:val="0"/>
          <w:numId w:val="30"/>
        </w:numPr>
        <w:overflowPunct/>
        <w:autoSpaceDE/>
        <w:autoSpaceDN/>
        <w:adjustRightInd/>
        <w:snapToGrid w:val="0"/>
        <w:spacing w:after="120"/>
        <w:jc w:val="both"/>
        <w:textAlignment w:val="auto"/>
        <w:rPr>
          <w:rFonts w:eastAsia="Calibri"/>
          <w:lang w:val="en-US"/>
        </w:rPr>
      </w:pPr>
      <w:r w:rsidRPr="009C7FFE">
        <w:rPr>
          <w:rFonts w:eastAsia="Calibri"/>
          <w:lang w:val="en-US"/>
        </w:rPr>
        <w:t xml:space="preserve">For next meeting, companies are encouraged to investigate the RF performance impact with the current specified description of the first one or two symbol(s). </w:t>
      </w:r>
    </w:p>
    <w:p w:rsidR="009C7FFE" w:rsidRPr="009C7FFE" w:rsidRDefault="009C7FFE" w:rsidP="009C7FFE">
      <w:pPr>
        <w:numPr>
          <w:ilvl w:val="0"/>
          <w:numId w:val="30"/>
        </w:numPr>
        <w:overflowPunct/>
        <w:autoSpaceDE/>
        <w:autoSpaceDN/>
        <w:adjustRightInd/>
        <w:snapToGrid w:val="0"/>
        <w:spacing w:after="120"/>
        <w:jc w:val="both"/>
        <w:textAlignment w:val="auto"/>
        <w:rPr>
          <w:rFonts w:eastAsia="Calibri"/>
          <w:lang w:val="en-US"/>
        </w:rPr>
      </w:pPr>
      <w:r w:rsidRPr="009C7FFE">
        <w:rPr>
          <w:rFonts w:eastAsia="Calibri"/>
          <w:lang w:val="en-US"/>
        </w:rPr>
        <w:t>If there is performance impact, companies are encouraged to investigate alternatives. Consideration of implementation can be evaluated, including, for example, all BW/SCS permutations, the number of unique NR TM complexity in design. Some options listed below.</w:t>
      </w:r>
    </w:p>
    <w:p w:rsidR="009C7FFE" w:rsidRPr="009C7FFE" w:rsidRDefault="009C7FFE" w:rsidP="009C7FFE">
      <w:pPr>
        <w:overflowPunct/>
        <w:autoSpaceDE/>
        <w:autoSpaceDN/>
        <w:adjustRightInd/>
        <w:snapToGrid w:val="0"/>
        <w:spacing w:after="120"/>
        <w:jc w:val="both"/>
        <w:textAlignment w:val="auto"/>
        <w:rPr>
          <w:rFonts w:eastAsia="Calibri"/>
          <w:lang w:val="en-US"/>
        </w:rPr>
      </w:pPr>
    </w:p>
    <w:p w:rsidR="009C7FFE" w:rsidRPr="009C7FFE" w:rsidRDefault="009C7FFE" w:rsidP="009C7FFE">
      <w:pPr>
        <w:overflowPunct/>
        <w:autoSpaceDE/>
        <w:autoSpaceDN/>
        <w:adjustRightInd/>
        <w:snapToGrid w:val="0"/>
        <w:spacing w:after="120"/>
        <w:jc w:val="both"/>
        <w:textAlignment w:val="auto"/>
        <w:rPr>
          <w:rFonts w:eastAsia="Calibri"/>
          <w:lang w:val="en-US"/>
        </w:rPr>
      </w:pPr>
      <w:r w:rsidRPr="009C7FFE">
        <w:rPr>
          <w:rFonts w:eastAsia="Calibri"/>
          <w:lang w:val="en-US"/>
        </w:rPr>
        <w:t>Some options for the filler region</w:t>
      </w:r>
      <w:r w:rsidR="001A34C9">
        <w:rPr>
          <w:rFonts w:eastAsia="Calibri"/>
          <w:lang w:val="en-US"/>
        </w:rPr>
        <w:t>:</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1) Have PDCCH span entire symbol; satisfying</w:t>
      </w:r>
      <w:r w:rsidRPr="009C7FFE">
        <w:rPr>
          <w:lang w:val="en-US"/>
        </w:rPr>
        <w:t xml:space="preserve"> a maximum of </w:t>
      </w:r>
      <m:oMath>
        <m:r>
          <w:rPr>
            <w:rFonts w:ascii="Cambria Math" w:eastAsia="Calibri" w:hAnsi="Cambria Math"/>
            <w:sz w:val="22"/>
            <w:szCs w:val="22"/>
            <w:lang w:val="en-US"/>
          </w:rPr>
          <m:t xml:space="preserve"> 6</m:t>
        </m:r>
        <m:d>
          <m:dPr>
            <m:begChr m:val="⌊"/>
            <m:endChr m:val="⌋"/>
            <m:ctrlPr>
              <w:rPr>
                <w:rFonts w:ascii="Cambria Math" w:eastAsia="Calibri" w:hAnsi="Cambria Math"/>
                <w:i/>
                <w:sz w:val="22"/>
                <w:szCs w:val="22"/>
                <w:lang w:val="en-US"/>
              </w:rPr>
            </m:ctrlPr>
          </m:dPr>
          <m:e>
            <m:f>
              <m:fPr>
                <m:type m:val="lin"/>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RB</m:t>
                    </m:r>
                  </m:sub>
                </m:sSub>
              </m:num>
              <m:den>
                <m:r>
                  <w:rPr>
                    <w:rFonts w:ascii="Cambria Math" w:eastAsia="Calibri" w:hAnsi="Cambria Math"/>
                    <w:sz w:val="22"/>
                    <w:szCs w:val="22"/>
                    <w:lang w:val="en-US"/>
                  </w:rPr>
                  <m:t>6</m:t>
                </m:r>
              </m:den>
            </m:f>
          </m:e>
        </m:d>
      </m:oMath>
      <w:r w:rsidRPr="009C7FFE">
        <w:rPr>
          <w:rFonts w:eastAsia="Calibri"/>
          <w:lang w:val="en-US"/>
        </w:rPr>
        <w:t xml:space="preserve"> RBs</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 xml:space="preserve">(option 2) The filler region is occupied by PDSCH corresponding to another user (e.g. third user N_RNTI = 3) </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3) The filler region is occupied by PDSCH of user 1 (and user 2). Their PDSCH will span the entire slot (all 14 symbols) except for the PDCCH</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4) Create a second PDCCH to occupy the filler region as much as possible within the first two symbols</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5) Double the number of CCEs so that the number of occupied RBs is 6 across 2 symbols.</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6) Move PDCCH to center of bandwidth</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7) PDCCH 1 CCE spanning only 1 symbol only</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(option 8) keep current design</w:t>
      </w:r>
    </w:p>
    <w:p w:rsidR="009C7FFE" w:rsidRPr="009C7FFE" w:rsidRDefault="009C7FFE" w:rsidP="009C7FFE">
      <w:pPr>
        <w:numPr>
          <w:ilvl w:val="0"/>
          <w:numId w:val="31"/>
        </w:numPr>
        <w:overflowPunct/>
        <w:autoSpaceDE/>
        <w:autoSpaceDN/>
        <w:adjustRightInd/>
        <w:snapToGrid w:val="0"/>
        <w:spacing w:after="120"/>
        <w:jc w:val="both"/>
        <w:textAlignment w:val="auto"/>
        <w:rPr>
          <w:rFonts w:eastAsia="Calibri"/>
          <w:lang w:val="en-US"/>
        </w:rPr>
      </w:pPr>
      <w:r w:rsidRPr="009C7FFE">
        <w:rPr>
          <w:rFonts w:eastAsia="Calibri"/>
          <w:lang w:val="en-US"/>
        </w:rPr>
        <w:t>Other options not precluded</w:t>
      </w:r>
    </w:p>
    <w:p w:rsidR="00966C44" w:rsidRDefault="00966C44" w:rsidP="00070D0C">
      <w:pPr>
        <w:rPr>
          <w:color w:val="FF0000"/>
          <w:sz w:val="22"/>
          <w:szCs w:val="22"/>
          <w:lang w:val="en-US"/>
        </w:rPr>
      </w:pPr>
    </w:p>
    <w:p w:rsidR="00966C44" w:rsidRDefault="00966C44" w:rsidP="00966C44">
      <w:pPr>
        <w:rPr>
          <w:noProof/>
        </w:rPr>
      </w:pPr>
      <w:r>
        <w:rPr>
          <w:noProof/>
        </w:rPr>
        <w:t>In order to maintain similar power in all symbols in the slot, PDCCH CORESET length has been changed to 1 symbol and this symbol is filled with up to 3 PDCCHs.</w:t>
      </w:r>
      <w:r w:rsidR="00197C22">
        <w:rPr>
          <w:noProof/>
        </w:rPr>
        <w:t xml:space="preserve"> </w:t>
      </w:r>
      <w:r>
        <w:rPr>
          <w:noProof/>
        </w:rPr>
        <w:t xml:space="preserve"> The number of PDCCHs depends on the bandwidth and subcarrier spacing used but at least one PDCCH is allocated. The number of CCEs for the first PDCCH (PDCCH 0) is chosen as the biggest aggregation level which, expressed in PRBs, is lower than available bandwidth. Similar approach is taken for PDCCH 1 and PDCCH 2. In general, the number of CCEs for given PDCCH can be expressed as:</w:t>
      </w:r>
    </w:p>
    <w:p w:rsidR="00966C44" w:rsidRPr="00966C44" w:rsidRDefault="0058035D" w:rsidP="00966C44">
      <w:pPr>
        <w:pStyle w:val="TAC"/>
        <w:jc w:val="left"/>
        <w:rPr>
          <w:szCs w:val="18"/>
          <w:lang w:eastAsia="ko-KR"/>
        </w:rPr>
      </w:pPr>
      <m:oMathPara>
        <m:oMathParaPr>
          <m:jc m:val="center"/>
        </m:oMathParaPr>
        <m:oMath>
          <m:func>
            <m:funcPr>
              <m:ctrlPr>
                <w:rPr>
                  <w:rFonts w:ascii="Cambria Math" w:hAnsi="Cambria Math" w:cs="Arial"/>
                  <w:szCs w:val="18"/>
                  <w:lang w:eastAsia="ko-KR"/>
                </w:rPr>
              </m:ctrlPr>
            </m:funcPr>
            <m:fName>
              <m:sSub>
                <m:sSubPr>
                  <m:ctrlPr>
                    <w:rPr>
                      <w:rFonts w:ascii="Cambria Math" w:hAnsi="Cambria Math" w:cs="Arial"/>
                      <w:szCs w:val="18"/>
                      <w:lang w:eastAsia="ko-KR"/>
                    </w:rPr>
                  </m:ctrlPr>
                </m:sSubPr>
                <m:e>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PDCCHx</m:t>
                      </m:r>
                    </m:sub>
                  </m:sSub>
                  <m:r>
                    <m:rPr>
                      <m:sty m:val="p"/>
                    </m:rPr>
                    <w:rPr>
                      <w:rFonts w:ascii="Cambria Math" w:hAnsi="Cambria Math" w:cs="Arial"/>
                      <w:szCs w:val="18"/>
                      <w:lang w:eastAsia="ko-KR"/>
                    </w:rPr>
                    <m:t>= AL</m:t>
                  </m:r>
                </m:e>
                <m:sub>
                  <m:r>
                    <m:rPr>
                      <m:sty m:val="p"/>
                    </m:rPr>
                    <w:rPr>
                      <w:rFonts w:ascii="Cambria Math" w:hAnsi="Cambria Math" w:cs="Arial"/>
                      <w:szCs w:val="18"/>
                      <w:lang w:eastAsia="ko-KR"/>
                    </w:rPr>
                    <m:t>PDCCHx</m:t>
                  </m:r>
                </m:sub>
              </m:sSub>
              <m:r>
                <m:rPr>
                  <m:sty m:val="p"/>
                </m:rPr>
                <w:rPr>
                  <w:rFonts w:ascii="Cambria Math" w:hAnsi="Cambria Math" w:cs="Arial"/>
                  <w:szCs w:val="18"/>
                  <w:lang w:eastAsia="ko-KR"/>
                </w:rPr>
                <m:t xml:space="preserve"> =</m:t>
              </m:r>
              <m:limLow>
                <m:limLowPr>
                  <m:ctrlPr>
                    <w:rPr>
                      <w:rFonts w:ascii="Cambria Math" w:hAnsi="Cambria Math" w:cs="Arial"/>
                      <w:szCs w:val="18"/>
                      <w:lang w:eastAsia="ko-KR"/>
                    </w:rPr>
                  </m:ctrlPr>
                </m:limLowPr>
                <m:e>
                  <m:r>
                    <m:rPr>
                      <m:sty m:val="p"/>
                    </m:rPr>
                    <w:rPr>
                      <w:rFonts w:ascii="Cambria Math" w:hAnsi="Cambria Math" w:cs="Arial"/>
                      <w:szCs w:val="18"/>
                      <w:lang w:eastAsia="ko-KR"/>
                    </w:rPr>
                    <m:t>arg max</m:t>
                  </m:r>
                </m:e>
                <m:lim>
                  <m:r>
                    <m:rPr>
                      <m:sty m:val="p"/>
                    </m:rPr>
                    <w:rPr>
                      <w:rFonts w:ascii="Cambria Math" w:hAnsi="Cambria Math" w:cs="Arial"/>
                      <w:szCs w:val="18"/>
                      <w:lang w:eastAsia="ko-KR"/>
                    </w:rPr>
                    <m:t>AL ϵ {1, 2,4,8,16}</m:t>
                  </m:r>
                </m:lim>
              </m:limLow>
            </m:fName>
            <m:e>
              <m:d>
                <m:dPr>
                  <m:ctrlPr>
                    <w:rPr>
                      <w:rFonts w:ascii="Cambria Math" w:hAnsi="Cambria Math" w:cs="Arial"/>
                      <w:szCs w:val="18"/>
                      <w:lang w:eastAsia="ko-KR"/>
                    </w:rPr>
                  </m:ctrlPr>
                </m:dPr>
                <m:e>
                  <m:r>
                    <m:rPr>
                      <m:sty m:val="p"/>
                    </m:rPr>
                    <w:rPr>
                      <w:rFonts w:ascii="Cambria Math" w:hAnsi="Cambria Math" w:cs="Arial"/>
                      <w:szCs w:val="18"/>
                      <w:lang w:eastAsia="ko-KR"/>
                    </w:rPr>
                    <m:t>AL * 6</m:t>
                  </m:r>
                </m:e>
              </m:d>
              <m:r>
                <m:rPr>
                  <m:sty m:val="p"/>
                </m:rPr>
                <w:rPr>
                  <w:rFonts w:ascii="Cambria Math" w:hAnsi="Cambria Math" w:cs="Arial"/>
                  <w:szCs w:val="18"/>
                  <w:lang w:eastAsia="ko-KR"/>
                </w:rPr>
                <m:t xml:space="preserve">≤ </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Unallocated PRBs</m:t>
                  </m:r>
                </m:sub>
              </m:sSub>
            </m:e>
          </m:func>
        </m:oMath>
      </m:oMathPara>
    </w:p>
    <w:p w:rsidR="00966C44" w:rsidRDefault="00966C44" w:rsidP="00966C44">
      <w:pPr>
        <w:rPr>
          <w:noProof/>
        </w:rPr>
      </w:pPr>
      <w:r>
        <w:rPr>
          <w:noProof/>
        </w:rPr>
        <w:t>Where N</w:t>
      </w:r>
      <w:r>
        <w:rPr>
          <w:noProof/>
          <w:vertAlign w:val="subscript"/>
        </w:rPr>
        <w:t xml:space="preserve">Unallocated PRBs </w:t>
      </w:r>
      <w:r>
        <w:rPr>
          <w:noProof/>
        </w:rPr>
        <w:t>is equal to N</w:t>
      </w:r>
      <w:r>
        <w:rPr>
          <w:noProof/>
          <w:vertAlign w:val="subscript"/>
        </w:rPr>
        <w:t xml:space="preserve">RB </w:t>
      </w:r>
      <w:r>
        <w:rPr>
          <w:noProof/>
        </w:rPr>
        <w:t>for first PDCCH, N</w:t>
      </w:r>
      <w:r>
        <w:rPr>
          <w:noProof/>
          <w:vertAlign w:val="subscript"/>
        </w:rPr>
        <w:t xml:space="preserve">RB </w:t>
      </w:r>
      <w:r>
        <w:rPr>
          <w:noProof/>
        </w:rPr>
        <w:t>– (N</w:t>
      </w:r>
      <w:r>
        <w:rPr>
          <w:noProof/>
          <w:vertAlign w:val="subscript"/>
        </w:rPr>
        <w:t xml:space="preserve">CCE PDCCH0 </w:t>
      </w:r>
      <w:r>
        <w:rPr>
          <w:noProof/>
        </w:rPr>
        <w:t>* 6) for the second PDCCH etc.</w:t>
      </w:r>
    </w:p>
    <w:p w:rsidR="00197C22" w:rsidRDefault="00197C22" w:rsidP="00966C44">
      <w:pPr>
        <w:rPr>
          <w:noProof/>
        </w:rPr>
      </w:pPr>
      <w:r>
        <w:rPr>
          <w:noProof/>
        </w:rPr>
        <w:t>Table below present</w:t>
      </w:r>
      <w:r w:rsidR="00C10444">
        <w:rPr>
          <w:noProof/>
        </w:rPr>
        <w:t>s</w:t>
      </w:r>
      <w:r>
        <w:rPr>
          <w:noProof/>
        </w:rPr>
        <w:t xml:space="preserve"> implementation of this solution in the table 4.9.2.2-2:</w:t>
      </w:r>
    </w:p>
    <w:p w:rsidR="00197C22" w:rsidRPr="005963FA" w:rsidRDefault="00197C22" w:rsidP="00197C22">
      <w:pPr>
        <w:pStyle w:val="TH"/>
      </w:pPr>
      <w:r w:rsidRPr="005963FA">
        <w:lastRenderedPageBreak/>
        <w:t xml:space="preserve">Table </w:t>
      </w:r>
      <w:r w:rsidRPr="005963FA">
        <w:rPr>
          <w:lang w:eastAsia="zh-CN"/>
        </w:rPr>
        <w:t>4.9.2.2</w:t>
      </w:r>
      <w:r w:rsidRPr="005963FA">
        <w:t>-2: Common physical channel parameters for PDCCH</w:t>
      </w:r>
      <w:r w:rsidRPr="005963FA">
        <w:rPr>
          <w:lang w:eastAsia="zh-CN"/>
        </w:rPr>
        <w:t xml:space="preserve"> for </w:t>
      </w:r>
      <w:r w:rsidRPr="005963FA">
        <w:rPr>
          <w:i/>
          <w:lang w:eastAsia="zh-CN"/>
        </w:rPr>
        <w:t>BS type 1-C</w:t>
      </w:r>
      <w:r w:rsidRPr="005963FA">
        <w:rPr>
          <w:lang w:eastAsia="zh-CN"/>
        </w:rPr>
        <w:t xml:space="preserve"> and </w:t>
      </w:r>
      <w:r w:rsidRPr="005963FA">
        <w:rPr>
          <w:i/>
          <w:lang w:eastAsia="zh-CN"/>
        </w:rPr>
        <w:t>BS type 1-H</w:t>
      </w:r>
      <w:r w:rsidRPr="005963FA">
        <w:rPr>
          <w:lang w:eastAsia="zh-CN"/>
        </w:rPr>
        <w:t xml:space="preserve"> test models</w:t>
      </w:r>
    </w:p>
    <w:tbl>
      <w:tblPr>
        <w:tblW w:w="0" w:type="auto"/>
        <w:jc w:val="center"/>
        <w:tblLook w:val="04A0" w:firstRow="1" w:lastRow="0" w:firstColumn="1" w:lastColumn="0" w:noHBand="0" w:noVBand="1"/>
      </w:tblPr>
      <w:tblGrid>
        <w:gridCol w:w="3111"/>
        <w:gridCol w:w="5812"/>
      </w:tblGrid>
      <w:tr w:rsidR="00197C22" w:rsidRPr="005963FA" w:rsidTr="00197C22">
        <w:trPr>
          <w:trHeight w:val="247"/>
          <w:jc w:val="center"/>
        </w:trPr>
        <w:tc>
          <w:tcPr>
            <w:tcW w:w="3111" w:type="dxa"/>
            <w:tcBorders>
              <w:top w:val="single" w:sz="6" w:space="0" w:color="auto"/>
              <w:left w:val="single" w:sz="6" w:space="0" w:color="auto"/>
              <w:bottom w:val="single" w:sz="6" w:space="0" w:color="auto"/>
              <w:right w:val="single" w:sz="4" w:space="0" w:color="auto"/>
            </w:tcBorders>
          </w:tcPr>
          <w:p w:rsidR="00197C22" w:rsidRPr="005963FA" w:rsidRDefault="00197C22" w:rsidP="00006EB4">
            <w:pPr>
              <w:pStyle w:val="TAH"/>
            </w:pPr>
            <w:r w:rsidRPr="005963FA">
              <w:t>Parameter</w:t>
            </w:r>
          </w:p>
        </w:tc>
        <w:tc>
          <w:tcPr>
            <w:tcW w:w="5812" w:type="dxa"/>
            <w:tcBorders>
              <w:top w:val="single" w:sz="4" w:space="0" w:color="auto"/>
              <w:left w:val="single" w:sz="4" w:space="0" w:color="auto"/>
              <w:bottom w:val="single" w:sz="4" w:space="0" w:color="auto"/>
              <w:right w:val="single" w:sz="4" w:space="0" w:color="auto"/>
            </w:tcBorders>
          </w:tcPr>
          <w:p w:rsidR="00197C22" w:rsidRPr="005963FA" w:rsidRDefault="00197C22" w:rsidP="00006EB4">
            <w:pPr>
              <w:pStyle w:val="TAH"/>
            </w:pPr>
            <w:r w:rsidRPr="005963FA">
              <w:t>Value</w:t>
            </w:r>
          </w:p>
        </w:tc>
      </w:tr>
      <w:tr w:rsidR="00197C22" w:rsidRPr="005963FA" w:rsidTr="00197C22">
        <w:trPr>
          <w:trHeight w:val="247"/>
          <w:jc w:val="center"/>
        </w:trPr>
        <w:tc>
          <w:tcPr>
            <w:tcW w:w="3111" w:type="dxa"/>
            <w:tcBorders>
              <w:top w:val="single" w:sz="6" w:space="0" w:color="auto"/>
              <w:left w:val="single" w:sz="6" w:space="0" w:color="auto"/>
              <w:bottom w:val="single" w:sz="6" w:space="0" w:color="auto"/>
              <w:right w:val="single" w:sz="6" w:space="0" w:color="auto"/>
            </w:tcBorders>
            <w:hideMark/>
          </w:tcPr>
          <w:p w:rsidR="00197C22" w:rsidRPr="005963FA" w:rsidRDefault="00197C22" w:rsidP="00006EB4">
            <w:pPr>
              <w:pStyle w:val="TAC"/>
            </w:pPr>
            <w:r w:rsidRPr="005963FA">
              <w:t># of symbols used for control channel</w:t>
            </w:r>
          </w:p>
        </w:tc>
        <w:tc>
          <w:tcPr>
            <w:tcW w:w="5812" w:type="dxa"/>
            <w:tcBorders>
              <w:top w:val="single" w:sz="6" w:space="0" w:color="auto"/>
              <w:left w:val="single" w:sz="6" w:space="0" w:color="auto"/>
              <w:bottom w:val="single" w:sz="6" w:space="0" w:color="auto"/>
              <w:right w:val="single" w:sz="6" w:space="0" w:color="auto"/>
            </w:tcBorders>
          </w:tcPr>
          <w:p w:rsidR="00197C22" w:rsidRPr="005963FA" w:rsidRDefault="00197C22" w:rsidP="00006EB4">
            <w:pPr>
              <w:pStyle w:val="TAC"/>
            </w:pPr>
            <w:r>
              <w:t>1</w:t>
            </w:r>
          </w:p>
        </w:tc>
      </w:tr>
      <w:tr w:rsidR="00197C22" w:rsidRPr="005963FA" w:rsidTr="00197C22">
        <w:trPr>
          <w:trHeight w:val="247"/>
          <w:jc w:val="center"/>
        </w:trPr>
        <w:tc>
          <w:tcPr>
            <w:tcW w:w="3111" w:type="dxa"/>
            <w:tcBorders>
              <w:top w:val="single" w:sz="6" w:space="0" w:color="auto"/>
              <w:left w:val="single" w:sz="6" w:space="0" w:color="auto"/>
              <w:bottom w:val="single" w:sz="6" w:space="0" w:color="auto"/>
              <w:right w:val="single" w:sz="6" w:space="0" w:color="auto"/>
            </w:tcBorders>
          </w:tcPr>
          <w:p w:rsidR="00197C22" w:rsidRPr="005963FA" w:rsidRDefault="00197C22" w:rsidP="00006EB4">
            <w:pPr>
              <w:pStyle w:val="TAC"/>
            </w:pPr>
            <w:r w:rsidRPr="005963FA">
              <w:t>Starting symbol number for control channel</w:t>
            </w:r>
          </w:p>
        </w:tc>
        <w:tc>
          <w:tcPr>
            <w:tcW w:w="5812" w:type="dxa"/>
            <w:tcBorders>
              <w:top w:val="single" w:sz="6" w:space="0" w:color="auto"/>
              <w:left w:val="single" w:sz="6" w:space="0" w:color="auto"/>
              <w:bottom w:val="single" w:sz="6" w:space="0" w:color="auto"/>
              <w:right w:val="single" w:sz="6" w:space="0" w:color="auto"/>
            </w:tcBorders>
          </w:tcPr>
          <w:p w:rsidR="00197C22" w:rsidRPr="005963FA" w:rsidRDefault="00197C22" w:rsidP="00006EB4">
            <w:pPr>
              <w:pStyle w:val="TAC"/>
            </w:pPr>
            <w:r w:rsidRPr="005963FA">
              <w:t>0</w:t>
            </w:r>
          </w:p>
        </w:tc>
      </w:tr>
      <w:tr w:rsidR="00197C22" w:rsidRPr="005963FA" w:rsidTr="00197C22">
        <w:trPr>
          <w:trHeight w:val="247"/>
          <w:jc w:val="center"/>
        </w:trPr>
        <w:tc>
          <w:tcPr>
            <w:tcW w:w="3111" w:type="dxa"/>
            <w:tcBorders>
              <w:top w:val="single" w:sz="6" w:space="0" w:color="auto"/>
              <w:left w:val="single" w:sz="6" w:space="0" w:color="auto"/>
              <w:bottom w:val="single" w:sz="6" w:space="0" w:color="auto"/>
              <w:right w:val="single" w:sz="6" w:space="0" w:color="auto"/>
            </w:tcBorders>
          </w:tcPr>
          <w:p w:rsidR="00197C22" w:rsidRPr="005963FA" w:rsidRDefault="00197C22" w:rsidP="00006EB4">
            <w:pPr>
              <w:pStyle w:val="TAC"/>
            </w:pPr>
            <w:r w:rsidRPr="005963FA">
              <w:t xml:space="preserve">Starting  </w:t>
            </w:r>
            <w:r>
              <w:t>PRB</w:t>
            </w:r>
            <w:r w:rsidRPr="005963FA">
              <w:t xml:space="preserve"> for PDCCH</w:t>
            </w:r>
            <w:r>
              <w:t xml:space="preserve"> 0</w:t>
            </w:r>
          </w:p>
        </w:tc>
        <w:tc>
          <w:tcPr>
            <w:tcW w:w="5812" w:type="dxa"/>
            <w:tcBorders>
              <w:top w:val="single" w:sz="6" w:space="0" w:color="auto"/>
              <w:left w:val="single" w:sz="6" w:space="0" w:color="auto"/>
              <w:bottom w:val="single" w:sz="6" w:space="0" w:color="auto"/>
              <w:right w:val="single" w:sz="6" w:space="0" w:color="auto"/>
            </w:tcBorders>
          </w:tcPr>
          <w:p w:rsidR="00197C22" w:rsidRPr="005963FA" w:rsidRDefault="00197C22" w:rsidP="00006EB4">
            <w:pPr>
              <w:pStyle w:val="TAC"/>
            </w:pPr>
            <w:r w:rsidRPr="005963FA">
              <w:t>0</w:t>
            </w:r>
          </w:p>
        </w:tc>
      </w:tr>
      <w:tr w:rsidR="00197C22" w:rsidRPr="005963FA" w:rsidTr="00197C22">
        <w:trPr>
          <w:trHeight w:val="401"/>
          <w:jc w:val="center"/>
        </w:trPr>
        <w:tc>
          <w:tcPr>
            <w:tcW w:w="3111" w:type="dxa"/>
            <w:tcBorders>
              <w:top w:val="single" w:sz="6" w:space="0" w:color="auto"/>
              <w:left w:val="single" w:sz="6" w:space="0" w:color="auto"/>
              <w:bottom w:val="single" w:sz="6" w:space="0" w:color="auto"/>
              <w:right w:val="single" w:sz="6" w:space="0" w:color="auto"/>
            </w:tcBorders>
          </w:tcPr>
          <w:p w:rsidR="00197C22" w:rsidRPr="005963FA" w:rsidRDefault="00197C22" w:rsidP="00006EB4">
            <w:pPr>
              <w:pStyle w:val="TAC"/>
            </w:pPr>
            <w:r w:rsidRPr="005963FA">
              <w:t xml:space="preserve"># of available </w:t>
            </w:r>
            <w:r>
              <w:t>CCEs</w:t>
            </w:r>
          </w:p>
        </w:tc>
        <w:tc>
          <w:tcPr>
            <w:tcW w:w="5812" w:type="dxa"/>
            <w:tcBorders>
              <w:top w:val="single" w:sz="6" w:space="0" w:color="auto"/>
              <w:left w:val="single" w:sz="6" w:space="0" w:color="auto"/>
              <w:bottom w:val="single" w:sz="6" w:space="0" w:color="auto"/>
              <w:right w:val="single" w:sz="6" w:space="0" w:color="auto"/>
            </w:tcBorders>
          </w:tcPr>
          <w:p w:rsidR="00197C22" w:rsidRPr="005963FA" w:rsidRDefault="0058035D" w:rsidP="00006EB4">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oMath>
            </m:oMathPara>
          </w:p>
        </w:tc>
      </w:tr>
      <w:tr w:rsidR="00197C22" w:rsidRPr="005963FA" w:rsidTr="00197C22">
        <w:trPr>
          <w:trHeight w:val="721"/>
          <w:jc w:val="center"/>
        </w:trPr>
        <w:tc>
          <w:tcPr>
            <w:tcW w:w="3111" w:type="dxa"/>
            <w:vMerge w:val="restart"/>
            <w:tcBorders>
              <w:top w:val="single" w:sz="6" w:space="0" w:color="auto"/>
              <w:left w:val="single" w:sz="6" w:space="0" w:color="auto"/>
              <w:right w:val="single" w:sz="6" w:space="0" w:color="auto"/>
            </w:tcBorders>
          </w:tcPr>
          <w:p w:rsidR="00197C22" w:rsidRPr="00F97997" w:rsidRDefault="00197C22" w:rsidP="00006EB4">
            <w:pPr>
              <w:pStyle w:val="TAC"/>
            </w:pPr>
            <w:r w:rsidRPr="00F97997">
              <w:t>Aggregation levels (AL) / number of allocated CCEs (N</w:t>
            </w:r>
            <w:r w:rsidRPr="00F32CC6">
              <w:rPr>
                <w:vertAlign w:val="subscript"/>
              </w:rPr>
              <w:t>CCE</w:t>
            </w:r>
            <w:r w:rsidRPr="00F97997">
              <w:t>) and number of allocated PRBs (N</w:t>
            </w:r>
            <w:r w:rsidRPr="00F32CC6">
              <w:rPr>
                <w:vertAlign w:val="subscript"/>
              </w:rPr>
              <w:t>RB</w:t>
            </w:r>
            <w:r w:rsidRPr="00F97997">
              <w:rPr>
                <w:vertAlign w:val="subscript"/>
              </w:rPr>
              <w:t xml:space="preserve"> PDCCH</w:t>
            </w:r>
            <w:r w:rsidRPr="00F97997">
              <w:t>) for PDCCH 0, PDCCH 1</w:t>
            </w:r>
            <w:r w:rsidRPr="00F32CC6">
              <w:rPr>
                <w:vertAlign w:val="superscript"/>
              </w:rPr>
              <w:t>(Note 1)</w:t>
            </w:r>
            <w:r w:rsidRPr="00F97997">
              <w:t xml:space="preserve"> and PDCCH 2</w:t>
            </w:r>
            <w:r w:rsidRPr="00F32CC6">
              <w:rPr>
                <w:vertAlign w:val="superscript"/>
              </w:rPr>
              <w:t>(Note</w:t>
            </w:r>
            <w:r w:rsidRPr="00F97997">
              <w:rPr>
                <w:vertAlign w:val="superscript"/>
              </w:rPr>
              <w:t xml:space="preserve"> </w:t>
            </w:r>
            <w:r w:rsidRPr="00F32CC6">
              <w:rPr>
                <w:vertAlign w:val="superscript"/>
              </w:rPr>
              <w:t>1)</w:t>
            </w:r>
          </w:p>
          <w:p w:rsidR="00197C22" w:rsidRPr="00F97997" w:rsidRDefault="00197C22" w:rsidP="00006EB4">
            <w:pPr>
              <w:pStyle w:val="TAC"/>
            </w:pPr>
          </w:p>
        </w:tc>
        <w:tc>
          <w:tcPr>
            <w:tcW w:w="5812" w:type="dxa"/>
            <w:tcBorders>
              <w:top w:val="single" w:sz="6" w:space="0" w:color="auto"/>
              <w:left w:val="single" w:sz="6" w:space="0" w:color="auto"/>
              <w:bottom w:val="single" w:sz="6" w:space="0" w:color="auto"/>
              <w:right w:val="single" w:sz="6" w:space="0" w:color="auto"/>
            </w:tcBorders>
          </w:tcPr>
          <w:p w:rsidR="00197C22" w:rsidRPr="00F97997" w:rsidRDefault="0058035D" w:rsidP="00006EB4">
            <w:pPr>
              <w:pStyle w:val="TAC"/>
              <w:jc w:val="left"/>
              <w:rPr>
                <w:szCs w:val="18"/>
                <w:lang w:eastAsia="ko-KR"/>
              </w:rPr>
            </w:pPr>
            <m:oMathPara>
              <m:oMathParaPr>
                <m:jc m:val="left"/>
              </m:oMathParaPr>
              <m:oMath>
                <m:func>
                  <m:funcPr>
                    <m:ctrlPr>
                      <w:rPr>
                        <w:rFonts w:ascii="Cambria Math" w:hAnsi="Cambria Math" w:cs="Arial"/>
                        <w:szCs w:val="18"/>
                        <w:lang w:eastAsia="ko-KR"/>
                      </w:rPr>
                    </m:ctrlPr>
                  </m:funcPr>
                  <m:fName>
                    <m:sSub>
                      <m:sSubPr>
                        <m:ctrlPr>
                          <w:rPr>
                            <w:rFonts w:ascii="Cambria Math" w:hAnsi="Cambria Math" w:cs="Arial"/>
                            <w:szCs w:val="18"/>
                            <w:lang w:eastAsia="ko-KR"/>
                          </w:rPr>
                        </m:ctrlPr>
                      </m:sSubPr>
                      <m:e>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PDCCH0</m:t>
                            </m:r>
                          </m:sub>
                        </m:sSub>
                        <m:r>
                          <m:rPr>
                            <m:sty m:val="p"/>
                          </m:rPr>
                          <w:rPr>
                            <w:rFonts w:ascii="Cambria Math" w:hAnsi="Cambria Math" w:cs="Arial"/>
                            <w:szCs w:val="18"/>
                            <w:lang w:eastAsia="ko-KR"/>
                          </w:rPr>
                          <m:t>= AL</m:t>
                        </m:r>
                      </m:e>
                      <m:sub>
                        <m:r>
                          <m:rPr>
                            <m:sty m:val="p"/>
                          </m:rPr>
                          <w:rPr>
                            <w:rFonts w:ascii="Cambria Math" w:hAnsi="Cambria Math" w:cs="Arial"/>
                            <w:szCs w:val="18"/>
                            <w:lang w:eastAsia="ko-KR"/>
                          </w:rPr>
                          <m:t>PDCCH0</m:t>
                        </m:r>
                      </m:sub>
                    </m:sSub>
                    <m:r>
                      <m:rPr>
                        <m:sty m:val="p"/>
                      </m:rPr>
                      <w:rPr>
                        <w:rFonts w:ascii="Cambria Math" w:hAnsi="Cambria Math" w:cs="Arial"/>
                        <w:szCs w:val="18"/>
                        <w:lang w:eastAsia="ko-KR"/>
                      </w:rPr>
                      <m:t xml:space="preserve"> =</m:t>
                    </m:r>
                    <m:limLow>
                      <m:limLowPr>
                        <m:ctrlPr>
                          <w:rPr>
                            <w:rFonts w:ascii="Cambria Math" w:hAnsi="Cambria Math" w:cs="Arial"/>
                            <w:szCs w:val="18"/>
                            <w:lang w:eastAsia="ko-KR"/>
                          </w:rPr>
                        </m:ctrlPr>
                      </m:limLowPr>
                      <m:e>
                        <m:r>
                          <m:rPr>
                            <m:sty m:val="p"/>
                          </m:rPr>
                          <w:rPr>
                            <w:rFonts w:ascii="Cambria Math" w:hAnsi="Cambria Math" w:cs="Arial"/>
                            <w:szCs w:val="18"/>
                            <w:lang w:eastAsia="ko-KR"/>
                          </w:rPr>
                          <m:t>arg max</m:t>
                        </m:r>
                      </m:e>
                      <m:lim>
                        <m:r>
                          <m:rPr>
                            <m:sty m:val="p"/>
                          </m:rPr>
                          <w:rPr>
                            <w:rFonts w:ascii="Cambria Math" w:hAnsi="Cambria Math" w:cs="Arial"/>
                            <w:szCs w:val="18"/>
                            <w:lang w:eastAsia="ko-KR"/>
                          </w:rPr>
                          <m:t>AL ϵ {1, 2,4,8,16}</m:t>
                        </m:r>
                      </m:lim>
                    </m:limLow>
                  </m:fName>
                  <m:e>
                    <m:d>
                      <m:dPr>
                        <m:ctrlPr>
                          <w:rPr>
                            <w:rFonts w:ascii="Cambria Math" w:hAnsi="Cambria Math" w:cs="Arial"/>
                            <w:szCs w:val="18"/>
                            <w:lang w:eastAsia="ko-KR"/>
                          </w:rPr>
                        </m:ctrlPr>
                      </m:dPr>
                      <m:e>
                        <m:r>
                          <m:rPr>
                            <m:sty m:val="p"/>
                          </m:rPr>
                          <w:rPr>
                            <w:rFonts w:ascii="Cambria Math" w:hAnsi="Cambria Math" w:cs="Arial"/>
                            <w:szCs w:val="18"/>
                            <w:lang w:eastAsia="ko-KR"/>
                          </w:rPr>
                          <m:t>AL * 6</m:t>
                        </m:r>
                      </m:e>
                    </m:d>
                    <m:r>
                      <m:rPr>
                        <m:sty m:val="p"/>
                      </m:rPr>
                      <w:rPr>
                        <w:rFonts w:ascii="Cambria Math" w:hAnsi="Cambria Math" w:cs="Arial"/>
                        <w:szCs w:val="18"/>
                        <w:lang w:eastAsia="ko-KR"/>
                      </w:rPr>
                      <m:t xml:space="preserve">≤ </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RB</m:t>
                        </m:r>
                      </m:sub>
                    </m:sSub>
                  </m:e>
                </m:func>
              </m:oMath>
            </m:oMathPara>
          </w:p>
          <w:p w:rsidR="00197C22" w:rsidRPr="004A60A2" w:rsidRDefault="0058035D" w:rsidP="00006EB4">
            <w:pPr>
              <w:pStyle w:val="TAC"/>
              <w:jc w:val="left"/>
              <w:rPr>
                <w:szCs w:val="18"/>
              </w:rPr>
            </w:pPr>
            <m:oMathPara>
              <m:oMathParaPr>
                <m:jc m:val="left"/>
              </m:oMathParaPr>
              <m:oMath>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PDCCH0</m:t>
                    </m:r>
                  </m:sub>
                </m:sSub>
                <m:r>
                  <m:rPr>
                    <m:sty m:val="p"/>
                  </m:rPr>
                  <w:rPr>
                    <w:rFonts w:ascii="Cambria Math" w:hAnsi="Cambria Math"/>
                    <w:szCs w:val="18"/>
                    <w:lang w:val="en-US"/>
                  </w:rPr>
                  <m:t xml:space="preserve"> = 6</m:t>
                </m:r>
                <m:r>
                  <m:rPr>
                    <m:sty m:val="p"/>
                  </m:rPr>
                  <w:rPr>
                    <w:rFonts w:ascii="Cambria Math" w:hAnsi="Cambria Math" w:cs="Arial"/>
                    <w:szCs w:val="18"/>
                    <w:lang w:eastAsia="ko-KR"/>
                  </w:rPr>
                  <m:t>*</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CCE PDCCH0</m:t>
                    </m:r>
                  </m:sub>
                </m:sSub>
              </m:oMath>
            </m:oMathPara>
          </w:p>
        </w:tc>
      </w:tr>
      <w:tr w:rsidR="00197C22" w:rsidRPr="005963FA" w:rsidTr="00197C22">
        <w:trPr>
          <w:trHeight w:val="741"/>
          <w:jc w:val="center"/>
        </w:trPr>
        <w:tc>
          <w:tcPr>
            <w:tcW w:w="3111" w:type="dxa"/>
            <w:vMerge/>
            <w:tcBorders>
              <w:left w:val="single" w:sz="6" w:space="0" w:color="auto"/>
              <w:right w:val="single" w:sz="6" w:space="0" w:color="auto"/>
            </w:tcBorders>
          </w:tcPr>
          <w:p w:rsidR="00197C22" w:rsidRPr="00F97997" w:rsidRDefault="00197C22" w:rsidP="00006EB4">
            <w:pPr>
              <w:pStyle w:val="TAC"/>
            </w:pPr>
          </w:p>
        </w:tc>
        <w:tc>
          <w:tcPr>
            <w:tcW w:w="5812" w:type="dxa"/>
            <w:tcBorders>
              <w:top w:val="single" w:sz="6" w:space="0" w:color="auto"/>
              <w:left w:val="single" w:sz="6" w:space="0" w:color="auto"/>
              <w:bottom w:val="single" w:sz="6" w:space="0" w:color="auto"/>
              <w:right w:val="single" w:sz="6" w:space="0" w:color="auto"/>
            </w:tcBorders>
          </w:tcPr>
          <w:p w:rsidR="00197C22" w:rsidRPr="00F97997" w:rsidRDefault="0058035D" w:rsidP="00006EB4">
            <w:pPr>
              <w:pStyle w:val="TAC"/>
              <w:jc w:val="left"/>
              <w:rPr>
                <w:szCs w:val="18"/>
                <w:lang w:eastAsia="ko-KR"/>
              </w:rPr>
            </w:pPr>
            <m:oMathPara>
              <m:oMathParaPr>
                <m:jc m:val="left"/>
              </m:oMathParaPr>
              <m:oMath>
                <m:func>
                  <m:funcPr>
                    <m:ctrlPr>
                      <w:rPr>
                        <w:rFonts w:ascii="Cambria Math" w:hAnsi="Cambria Math" w:cs="Arial"/>
                        <w:szCs w:val="18"/>
                        <w:lang w:eastAsia="ko-KR"/>
                      </w:rPr>
                    </m:ctrlPr>
                  </m:funcPr>
                  <m:fName>
                    <m:sSub>
                      <m:sSubPr>
                        <m:ctrlPr>
                          <w:rPr>
                            <w:rFonts w:ascii="Cambria Math" w:hAnsi="Cambria Math" w:cs="Arial"/>
                            <w:szCs w:val="18"/>
                            <w:lang w:eastAsia="ko-KR"/>
                          </w:rPr>
                        </m:ctrlPr>
                      </m:sSubPr>
                      <m:e>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PDCCH1</m:t>
                            </m:r>
                          </m:sub>
                        </m:sSub>
                        <m:r>
                          <m:rPr>
                            <m:sty m:val="p"/>
                          </m:rPr>
                          <w:rPr>
                            <w:rFonts w:ascii="Cambria Math" w:hAnsi="Cambria Math" w:cs="Arial"/>
                            <w:szCs w:val="18"/>
                            <w:lang w:eastAsia="ko-KR"/>
                          </w:rPr>
                          <m:t xml:space="preserve"> =AL</m:t>
                        </m:r>
                      </m:e>
                      <m:sub>
                        <m:r>
                          <m:rPr>
                            <m:sty m:val="p"/>
                          </m:rPr>
                          <w:rPr>
                            <w:rFonts w:ascii="Cambria Math" w:hAnsi="Cambria Math" w:cs="Arial"/>
                            <w:szCs w:val="18"/>
                            <w:lang w:eastAsia="ko-KR"/>
                          </w:rPr>
                          <m:t>PDCCH1</m:t>
                        </m:r>
                      </m:sub>
                    </m:sSub>
                    <m:r>
                      <m:rPr>
                        <m:sty m:val="p"/>
                      </m:rPr>
                      <w:rPr>
                        <w:rFonts w:ascii="Cambria Math" w:hAnsi="Cambria Math" w:cs="Arial"/>
                        <w:szCs w:val="18"/>
                        <w:lang w:eastAsia="ko-KR"/>
                      </w:rPr>
                      <m:t xml:space="preserve"> =</m:t>
                    </m:r>
                    <m:limLow>
                      <m:limLowPr>
                        <m:ctrlPr>
                          <w:rPr>
                            <w:rFonts w:ascii="Cambria Math" w:hAnsi="Cambria Math" w:cs="Arial"/>
                            <w:szCs w:val="18"/>
                            <w:lang w:eastAsia="ko-KR"/>
                          </w:rPr>
                        </m:ctrlPr>
                      </m:limLowPr>
                      <m:e>
                        <m:r>
                          <m:rPr>
                            <m:sty m:val="p"/>
                          </m:rPr>
                          <w:rPr>
                            <w:rFonts w:ascii="Cambria Math" w:hAnsi="Cambria Math" w:cs="Arial"/>
                            <w:szCs w:val="18"/>
                            <w:lang w:eastAsia="ko-KR"/>
                          </w:rPr>
                          <m:t>arg max</m:t>
                        </m:r>
                      </m:e>
                      <m:lim>
                        <m:r>
                          <m:rPr>
                            <m:sty m:val="p"/>
                          </m:rPr>
                          <w:rPr>
                            <w:rFonts w:ascii="Cambria Math" w:hAnsi="Cambria Math" w:cs="Arial"/>
                            <w:szCs w:val="18"/>
                            <w:lang w:eastAsia="ko-KR"/>
                          </w:rPr>
                          <m:t>AL ϵ {1, 2,4,8,16}</m:t>
                        </m:r>
                      </m:lim>
                    </m:limLow>
                  </m:fName>
                  <m:e>
                    <m:d>
                      <m:dPr>
                        <m:ctrlPr>
                          <w:rPr>
                            <w:rFonts w:ascii="Cambria Math" w:hAnsi="Cambria Math" w:cs="Arial"/>
                            <w:szCs w:val="18"/>
                            <w:lang w:eastAsia="ko-KR"/>
                          </w:rPr>
                        </m:ctrlPr>
                      </m:dPr>
                      <m:e>
                        <m:r>
                          <m:rPr>
                            <m:sty m:val="p"/>
                          </m:rPr>
                          <w:rPr>
                            <w:rFonts w:ascii="Cambria Math" w:hAnsi="Cambria Math" w:cs="Arial"/>
                            <w:szCs w:val="18"/>
                            <w:lang w:eastAsia="ko-KR"/>
                          </w:rPr>
                          <m:t>AL * 6</m:t>
                        </m:r>
                      </m:e>
                    </m:d>
                    <m:r>
                      <m:rPr>
                        <m:sty m:val="p"/>
                      </m:rPr>
                      <w:rPr>
                        <w:rFonts w:ascii="Cambria Math" w:hAnsi="Cambria Math" w:cs="Arial"/>
                        <w:szCs w:val="18"/>
                        <w:lang w:eastAsia="ko-KR"/>
                      </w:rPr>
                      <m:t xml:space="preserve">≤ </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RB</m:t>
                        </m:r>
                      </m:sub>
                    </m:sSub>
                    <m:r>
                      <m:rPr>
                        <m:sty m:val="p"/>
                      </m:rPr>
                      <w:rPr>
                        <w:rFonts w:ascii="Cambria Math" w:hAnsi="Cambria Math" w:cs="Arial"/>
                        <w:szCs w:val="18"/>
                        <w:lang w:eastAsia="ko-KR"/>
                      </w:rPr>
                      <m:t>-</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RB PDCCH0</m:t>
                        </m:r>
                      </m:sub>
                    </m:sSub>
                  </m:e>
                </m:func>
              </m:oMath>
            </m:oMathPara>
          </w:p>
          <w:p w:rsidR="00197C22" w:rsidRPr="004A60A2" w:rsidRDefault="0058035D" w:rsidP="00006EB4">
            <w:pPr>
              <w:pStyle w:val="TAC"/>
              <w:jc w:val="left"/>
              <w:rPr>
                <w:szCs w:val="18"/>
              </w:rPr>
            </w:pPr>
            <m:oMathPara>
              <m:oMathParaPr>
                <m:jc m:val="left"/>
              </m:oMathParaPr>
              <m:oMath>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PDCCH1</m:t>
                    </m:r>
                  </m:sub>
                </m:sSub>
                <m:r>
                  <m:rPr>
                    <m:sty m:val="p"/>
                  </m:rPr>
                  <w:rPr>
                    <w:rFonts w:ascii="Cambria Math" w:hAnsi="Cambria Math"/>
                    <w:szCs w:val="18"/>
                    <w:lang w:val="en-US"/>
                  </w:rPr>
                  <m:t xml:space="preserve"> = 6 </m:t>
                </m:r>
                <m:r>
                  <m:rPr>
                    <m:sty m:val="p"/>
                  </m:rPr>
                  <w:rPr>
                    <w:rFonts w:ascii="Cambria Math" w:hAnsi="Cambria Math" w:cs="Arial"/>
                    <w:szCs w:val="18"/>
                    <w:lang w:eastAsia="ko-KR"/>
                  </w:rPr>
                  <m:t>*</m:t>
                </m:r>
                <m:r>
                  <m:rPr>
                    <m:sty m:val="p"/>
                  </m:rPr>
                  <w:rPr>
                    <w:rFonts w:ascii="Cambria Math" w:hAnsi="Cambria Math"/>
                    <w:szCs w:val="18"/>
                    <w:lang w:val="en-US"/>
                  </w:rPr>
                  <m:t xml:space="preserve"> </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CCE PDCCH1</m:t>
                    </m:r>
                  </m:sub>
                </m:sSub>
              </m:oMath>
            </m:oMathPara>
          </w:p>
        </w:tc>
      </w:tr>
      <w:tr w:rsidR="00197C22" w:rsidRPr="005963FA" w:rsidTr="00197C22">
        <w:trPr>
          <w:trHeight w:val="1153"/>
          <w:jc w:val="center"/>
        </w:trPr>
        <w:tc>
          <w:tcPr>
            <w:tcW w:w="3111" w:type="dxa"/>
            <w:vMerge/>
            <w:tcBorders>
              <w:left w:val="single" w:sz="6" w:space="0" w:color="auto"/>
              <w:bottom w:val="single" w:sz="6" w:space="0" w:color="auto"/>
              <w:right w:val="single" w:sz="6" w:space="0" w:color="auto"/>
            </w:tcBorders>
          </w:tcPr>
          <w:p w:rsidR="00197C22" w:rsidRPr="00F97997" w:rsidRDefault="00197C22" w:rsidP="00006EB4">
            <w:pPr>
              <w:pStyle w:val="TAC"/>
            </w:pPr>
          </w:p>
        </w:tc>
        <w:tc>
          <w:tcPr>
            <w:tcW w:w="5812" w:type="dxa"/>
            <w:tcBorders>
              <w:top w:val="single" w:sz="6" w:space="0" w:color="auto"/>
              <w:left w:val="single" w:sz="6" w:space="0" w:color="auto"/>
              <w:bottom w:val="single" w:sz="6" w:space="0" w:color="auto"/>
              <w:right w:val="single" w:sz="6" w:space="0" w:color="auto"/>
            </w:tcBorders>
          </w:tcPr>
          <w:p w:rsidR="00197C22" w:rsidRPr="004A60A2" w:rsidRDefault="0058035D" w:rsidP="00006EB4">
            <w:pPr>
              <w:pStyle w:val="TAC"/>
              <w:jc w:val="left"/>
              <w:rPr>
                <w:szCs w:val="18"/>
              </w:rPr>
            </w:pPr>
            <m:oMathPara>
              <m:oMathParaPr>
                <m:jc m:val="left"/>
              </m:oMathParaPr>
              <m:oMath>
                <m:func>
                  <m:funcPr>
                    <m:ctrlPr>
                      <w:rPr>
                        <w:rFonts w:ascii="Cambria Math" w:hAnsi="Cambria Math" w:cs="Arial"/>
                        <w:szCs w:val="18"/>
                        <w:lang w:eastAsia="ko-KR"/>
                      </w:rPr>
                    </m:ctrlPr>
                  </m:funcPr>
                  <m:fName>
                    <m:sSub>
                      <m:sSubPr>
                        <m:ctrlPr>
                          <w:rPr>
                            <w:rFonts w:ascii="Cambria Math" w:hAnsi="Cambria Math" w:cs="Arial"/>
                            <w:szCs w:val="18"/>
                            <w:lang w:eastAsia="ko-KR"/>
                          </w:rPr>
                        </m:ctrlPr>
                      </m:sSubPr>
                      <m:e>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PDCCH1</m:t>
                            </m:r>
                          </m:sub>
                        </m:sSub>
                        <m:r>
                          <m:rPr>
                            <m:sty m:val="p"/>
                          </m:rPr>
                          <w:rPr>
                            <w:rFonts w:ascii="Cambria Math" w:hAnsi="Cambria Math" w:cs="Arial"/>
                            <w:szCs w:val="18"/>
                            <w:lang w:eastAsia="ko-KR"/>
                          </w:rPr>
                          <m:t xml:space="preserve"> =AL</m:t>
                        </m:r>
                      </m:e>
                      <m:sub>
                        <m:r>
                          <m:rPr>
                            <m:sty m:val="p"/>
                          </m:rPr>
                          <w:rPr>
                            <w:rFonts w:ascii="Cambria Math" w:hAnsi="Cambria Math" w:cs="Arial"/>
                            <w:szCs w:val="18"/>
                            <w:lang w:eastAsia="ko-KR"/>
                          </w:rPr>
                          <m:t>PDCCH2</m:t>
                        </m:r>
                      </m:sub>
                    </m:sSub>
                    <m:r>
                      <m:rPr>
                        <m:sty m:val="p"/>
                      </m:rPr>
                      <w:rPr>
                        <w:rFonts w:ascii="Cambria Math" w:hAnsi="Cambria Math" w:cs="Arial"/>
                        <w:szCs w:val="18"/>
                        <w:lang w:eastAsia="ko-KR"/>
                      </w:rPr>
                      <m:t xml:space="preserve"> =</m:t>
                    </m:r>
                    <m:limLow>
                      <m:limLowPr>
                        <m:ctrlPr>
                          <w:rPr>
                            <w:rFonts w:ascii="Cambria Math" w:hAnsi="Cambria Math" w:cs="Arial"/>
                            <w:szCs w:val="18"/>
                            <w:lang w:eastAsia="ko-KR"/>
                          </w:rPr>
                        </m:ctrlPr>
                      </m:limLowPr>
                      <m:e>
                        <m:r>
                          <m:rPr>
                            <m:sty m:val="p"/>
                          </m:rPr>
                          <w:rPr>
                            <w:rFonts w:ascii="Cambria Math" w:hAnsi="Cambria Math" w:cs="Arial"/>
                            <w:szCs w:val="18"/>
                            <w:lang w:eastAsia="ko-KR"/>
                          </w:rPr>
                          <m:t>arg max</m:t>
                        </m:r>
                      </m:e>
                      <m:lim>
                        <m:r>
                          <m:rPr>
                            <m:sty m:val="p"/>
                          </m:rPr>
                          <w:rPr>
                            <w:rFonts w:ascii="Cambria Math" w:hAnsi="Cambria Math" w:cs="Arial"/>
                            <w:szCs w:val="18"/>
                            <w:lang w:eastAsia="ko-KR"/>
                          </w:rPr>
                          <m:t>ALϵ1,2,4,8,16</m:t>
                        </m:r>
                      </m:lim>
                    </m:limLow>
                  </m:fName>
                  <m:e>
                    <m:d>
                      <m:dPr>
                        <m:ctrlPr>
                          <w:rPr>
                            <w:rFonts w:ascii="Cambria Math" w:hAnsi="Cambria Math" w:cs="Arial"/>
                            <w:szCs w:val="18"/>
                            <w:lang w:eastAsia="ko-KR"/>
                          </w:rPr>
                        </m:ctrlPr>
                      </m:dPr>
                      <m:e>
                        <m:r>
                          <m:rPr>
                            <m:sty m:val="p"/>
                          </m:rPr>
                          <w:rPr>
                            <w:rFonts w:ascii="Cambria Math" w:hAnsi="Cambria Math" w:cs="Arial"/>
                            <w:szCs w:val="18"/>
                            <w:lang w:eastAsia="ko-KR"/>
                          </w:rPr>
                          <m:t>AL * 6</m:t>
                        </m:r>
                      </m:e>
                    </m:d>
                    <m:r>
                      <m:rPr>
                        <m:sty m:val="p"/>
                      </m:rPr>
                      <w:rPr>
                        <w:rFonts w:ascii="Cambria Math" w:hAnsi="Cambria Math" w:cs="Arial"/>
                        <w:szCs w:val="18"/>
                        <w:lang w:eastAsia="ko-KR"/>
                      </w:rPr>
                      <m:t xml:space="preserve">≤ </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RB</m:t>
                        </m:r>
                      </m:sub>
                    </m:sSub>
                    <m:r>
                      <m:rPr>
                        <m:sty m:val="p"/>
                      </m:rPr>
                      <w:rPr>
                        <w:rFonts w:ascii="Cambria Math" w:hAnsi="Cambria Math" w:cs="Arial"/>
                        <w:szCs w:val="18"/>
                        <w:lang w:eastAsia="ko-KR"/>
                      </w:rPr>
                      <m:t>-</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RB PDCCH0</m:t>
                        </m:r>
                      </m:sub>
                    </m:sSub>
                    <m:r>
                      <m:rPr>
                        <m:sty m:val="p"/>
                      </m:rPr>
                      <w:rPr>
                        <w:rFonts w:ascii="Cambria Math" w:hAnsi="Cambria Math" w:cs="Arial"/>
                        <w:szCs w:val="18"/>
                        <w:lang w:eastAsia="ko-KR"/>
                      </w:rPr>
                      <m:t>-</m:t>
                    </m:r>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RB PDCCH1</m:t>
                        </m:r>
                      </m:sub>
                    </m:sSub>
                  </m:e>
                </m:func>
                <m:r>
                  <m:rPr>
                    <m:sty m:val="p"/>
                  </m:rPr>
                  <w:rPr>
                    <w:rFonts w:ascii="Cambria Math" w:hAnsi="Cambria Math"/>
                    <w:szCs w:val="18"/>
                  </w:rPr>
                  <w:br/>
                </m:r>
              </m:oMath>
            </m:oMathPara>
            <w:r w:rsidR="00197C22" w:rsidRPr="00F97997">
              <w:rPr>
                <w:szCs w:val="18"/>
              </w:rPr>
              <w:br/>
            </w:r>
            <m:oMathPara>
              <m:oMathParaPr>
                <m:jc m:val="left"/>
              </m:oMathParaPr>
              <m:oMath>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PDCCH2</m:t>
                    </m:r>
                  </m:sub>
                </m:sSub>
                <m:r>
                  <m:rPr>
                    <m:sty m:val="p"/>
                  </m:rPr>
                  <w:rPr>
                    <w:rFonts w:ascii="Cambria Math" w:hAnsi="Cambria Math"/>
                    <w:szCs w:val="18"/>
                    <w:lang w:val="en-US"/>
                  </w:rPr>
                  <m:t xml:space="preserve"> = 6 </m:t>
                </m:r>
                <m:r>
                  <m:rPr>
                    <m:sty m:val="p"/>
                  </m:rPr>
                  <w:rPr>
                    <w:rFonts w:ascii="Cambria Math" w:hAnsi="Cambria Math" w:cs="Arial"/>
                    <w:szCs w:val="18"/>
                    <w:lang w:eastAsia="ko-KR"/>
                  </w:rPr>
                  <m:t>*</m:t>
                </m:r>
                <m:r>
                  <m:rPr>
                    <m:sty m:val="p"/>
                  </m:rPr>
                  <w:rPr>
                    <w:rFonts w:ascii="Cambria Math" w:hAnsi="Cambria Math"/>
                    <w:szCs w:val="18"/>
                    <w:lang w:val="en-US"/>
                  </w:rPr>
                  <m:t xml:space="preserve"> </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CCE PDCCH2</m:t>
                    </m:r>
                  </m:sub>
                </m:sSub>
              </m:oMath>
            </m:oMathPara>
          </w:p>
        </w:tc>
      </w:tr>
      <w:tr w:rsidR="00197C22" w:rsidRPr="005963FA" w:rsidDel="00EA0C80" w:rsidTr="00197C22">
        <w:trPr>
          <w:trHeight w:val="554"/>
          <w:jc w:val="center"/>
        </w:trPr>
        <w:tc>
          <w:tcPr>
            <w:tcW w:w="3111" w:type="dxa"/>
            <w:tcBorders>
              <w:top w:val="single" w:sz="6" w:space="0" w:color="auto"/>
              <w:left w:val="single" w:sz="6" w:space="0" w:color="auto"/>
              <w:bottom w:val="single" w:sz="6" w:space="0" w:color="auto"/>
              <w:right w:val="single" w:sz="6" w:space="0" w:color="auto"/>
            </w:tcBorders>
          </w:tcPr>
          <w:p w:rsidR="00197C22" w:rsidRPr="005963FA" w:rsidDel="00AA5F67" w:rsidRDefault="00197C22" w:rsidP="00006EB4">
            <w:pPr>
              <w:pStyle w:val="TAC"/>
            </w:pPr>
            <w:r w:rsidRPr="005963FA">
              <w:t># of</w:t>
            </w:r>
            <w:r>
              <w:t xml:space="preserve"> PRB</w:t>
            </w:r>
            <w:r w:rsidRPr="005963FA">
              <w:t xml:space="preserve">s allocated to PDCCH </w:t>
            </w:r>
          </w:p>
        </w:tc>
        <w:tc>
          <w:tcPr>
            <w:tcW w:w="5812" w:type="dxa"/>
            <w:tcBorders>
              <w:top w:val="single" w:sz="6" w:space="0" w:color="auto"/>
              <w:left w:val="single" w:sz="6" w:space="0" w:color="auto"/>
              <w:bottom w:val="single" w:sz="6" w:space="0" w:color="auto"/>
              <w:right w:val="single" w:sz="6" w:space="0" w:color="auto"/>
            </w:tcBorders>
          </w:tcPr>
          <w:p w:rsidR="00197C22" w:rsidRPr="005963FA" w:rsidDel="00AA5F67" w:rsidRDefault="00197C22" w:rsidP="00006EB4">
            <w:pPr>
              <w:pStyle w:val="TAC"/>
            </w:pPr>
            <m:oMathPara>
              <m:oMath>
                <m:r>
                  <m:rPr>
                    <m:sty m:val="p"/>
                  </m:rPr>
                  <w:rPr>
                    <w:rFonts w:ascii="Cambria Math" w:hAnsi="Cambria Math"/>
                    <w:szCs w:val="18"/>
                    <w:lang w:val="en-US"/>
                  </w:rPr>
                  <m:t xml:space="preserve">6 </m:t>
                </m:r>
                <m:r>
                  <m:rPr>
                    <m:sty m:val="p"/>
                  </m:rPr>
                  <w:rPr>
                    <w:rFonts w:ascii="Cambria Math" w:hAnsi="Cambria Math" w:cs="Arial"/>
                    <w:szCs w:val="18"/>
                    <w:lang w:eastAsia="ko-KR"/>
                  </w:rPr>
                  <m:t>*</m:t>
                </m:r>
                <m:r>
                  <m:rPr>
                    <m:sty m:val="p"/>
                  </m:rPr>
                  <w:rPr>
                    <w:rFonts w:ascii="Cambria Math" w:hAnsi="Cambria Math"/>
                    <w:szCs w:val="18"/>
                    <w:lang w:val="en-US"/>
                  </w:rPr>
                  <m:t xml:space="preserve"> (</m:t>
                </m:r>
                <m:sSub>
                  <m:sSubPr>
                    <m:ctrlPr>
                      <w:rPr>
                        <w:rFonts w:ascii="Cambria Math" w:hAnsi="Cambria Math"/>
                        <w:szCs w:val="18"/>
                        <w:lang w:val="en-US"/>
                      </w:rPr>
                    </m:ctrlPr>
                  </m:sSubPr>
                  <m:e>
                    <m:r>
                      <m:rPr>
                        <m:sty m:val="p"/>
                      </m:rPr>
                      <w:rPr>
                        <w:rFonts w:ascii="Cambria Math" w:hAnsi="Cambria Math"/>
                        <w:szCs w:val="18"/>
                        <w:lang w:val="en-US"/>
                      </w:rPr>
                      <m:t>AL</m:t>
                    </m:r>
                  </m:e>
                  <m:sub>
                    <m:r>
                      <m:rPr>
                        <m:sty m:val="p"/>
                      </m:rPr>
                      <w:rPr>
                        <w:rFonts w:ascii="Cambria Math" w:hAnsi="Cambria Math"/>
                        <w:szCs w:val="18"/>
                        <w:lang w:val="en-US"/>
                      </w:rPr>
                      <m:t>PDCCH0</m:t>
                    </m:r>
                  </m:sub>
                </m:sSub>
                <m:r>
                  <m:rPr>
                    <m:sty m:val="p"/>
                  </m:rPr>
                  <w:rPr>
                    <w:rFonts w:ascii="Cambria Math" w:hAnsi="Cambria Math"/>
                    <w:szCs w:val="18"/>
                    <w:lang w:val="en-US"/>
                  </w:rPr>
                  <m:t xml:space="preserve"> + </m:t>
                </m:r>
                <m:sSub>
                  <m:sSubPr>
                    <m:ctrlPr>
                      <w:rPr>
                        <w:rFonts w:ascii="Cambria Math" w:hAnsi="Cambria Math"/>
                        <w:szCs w:val="18"/>
                        <w:lang w:val="en-US"/>
                      </w:rPr>
                    </m:ctrlPr>
                  </m:sSubPr>
                  <m:e>
                    <m:r>
                      <m:rPr>
                        <m:sty m:val="p"/>
                      </m:rPr>
                      <w:rPr>
                        <w:rFonts w:ascii="Cambria Math" w:hAnsi="Cambria Math"/>
                        <w:szCs w:val="18"/>
                        <w:lang w:val="en-US"/>
                      </w:rPr>
                      <m:t>AL</m:t>
                    </m:r>
                  </m:e>
                  <m:sub>
                    <m:r>
                      <m:rPr>
                        <m:sty m:val="p"/>
                      </m:rPr>
                      <w:rPr>
                        <w:rFonts w:ascii="Cambria Math" w:hAnsi="Cambria Math"/>
                        <w:szCs w:val="18"/>
                        <w:lang w:val="en-US"/>
                      </w:rPr>
                      <m:t>PDCCH1</m:t>
                    </m:r>
                  </m:sub>
                </m:sSub>
                <m:r>
                  <m:rPr>
                    <m:sty m:val="p"/>
                  </m:rPr>
                  <w:rPr>
                    <w:rFonts w:ascii="Cambria Math" w:hAnsi="Cambria Math"/>
                    <w:szCs w:val="18"/>
                    <w:lang w:val="en-US"/>
                  </w:rPr>
                  <m:t>+</m:t>
                </m:r>
                <m:sSub>
                  <m:sSubPr>
                    <m:ctrlPr>
                      <w:rPr>
                        <w:rFonts w:ascii="Cambria Math" w:hAnsi="Cambria Math"/>
                        <w:szCs w:val="18"/>
                        <w:lang w:val="en-US"/>
                      </w:rPr>
                    </m:ctrlPr>
                  </m:sSubPr>
                  <m:e>
                    <m:r>
                      <m:rPr>
                        <m:sty m:val="p"/>
                      </m:rPr>
                      <w:rPr>
                        <w:rFonts w:ascii="Cambria Math" w:hAnsi="Cambria Math"/>
                        <w:szCs w:val="18"/>
                        <w:lang w:val="en-US"/>
                      </w:rPr>
                      <m:t>AL</m:t>
                    </m:r>
                  </m:e>
                  <m:sub>
                    <m:r>
                      <m:rPr>
                        <m:sty m:val="p"/>
                      </m:rPr>
                      <w:rPr>
                        <w:rFonts w:ascii="Cambria Math" w:hAnsi="Cambria Math"/>
                        <w:szCs w:val="18"/>
                        <w:lang w:val="en-US"/>
                      </w:rPr>
                      <m:t>PDCCH2</m:t>
                    </m:r>
                  </m:sub>
                </m:sSub>
                <m:r>
                  <m:rPr>
                    <m:sty m:val="p"/>
                  </m:rPr>
                  <w:rPr>
                    <w:rFonts w:ascii="Cambria Math" w:hAnsi="Cambria Math"/>
                    <w:szCs w:val="18"/>
                    <w:lang w:val="en-US"/>
                  </w:rPr>
                  <m:t>) =</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PDCCH0</m:t>
                    </m:r>
                  </m:sub>
                </m:sSub>
                <m:r>
                  <m:rPr>
                    <m:sty m:val="p"/>
                  </m:rPr>
                  <w:rPr>
                    <w:rFonts w:ascii="Cambria Math" w:hAnsi="Cambria Math"/>
                    <w:szCs w:val="18"/>
                    <w:lang w:val="en-US"/>
                  </w:rPr>
                  <m:t xml:space="preserve">+ </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PDCCH1</m:t>
                    </m:r>
                  </m:sub>
                </m:sSub>
                <m:r>
                  <m:rPr>
                    <m:sty m:val="p"/>
                  </m:rPr>
                  <w:rPr>
                    <w:rFonts w:ascii="Cambria Math" w:hAnsi="Cambria Math"/>
                    <w:szCs w:val="18"/>
                    <w:lang w:val="en-US"/>
                  </w:rPr>
                  <m:t xml:space="preserve"> + </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PDCCH2</m:t>
                    </m:r>
                  </m:sub>
                </m:sSub>
                <m:r>
                  <m:rPr>
                    <m:sty m:val="p"/>
                  </m:rPr>
                  <w:rPr>
                    <w:rFonts w:ascii="Cambria Math" w:hAnsi="Cambria Math"/>
                    <w:szCs w:val="18"/>
                    <w:lang w:val="en-US"/>
                  </w:rPr>
                  <m:t xml:space="preserve"> </m:t>
                </m:r>
              </m:oMath>
            </m:oMathPara>
          </w:p>
        </w:tc>
      </w:tr>
      <w:tr w:rsidR="00197C22" w:rsidRPr="005963FA" w:rsidTr="00197C22">
        <w:trPr>
          <w:trHeight w:val="316"/>
          <w:jc w:val="center"/>
        </w:trPr>
        <w:tc>
          <w:tcPr>
            <w:tcW w:w="8923" w:type="dxa"/>
            <w:gridSpan w:val="2"/>
            <w:tcBorders>
              <w:top w:val="single" w:sz="6" w:space="0" w:color="auto"/>
              <w:left w:val="single" w:sz="6" w:space="0" w:color="auto"/>
              <w:bottom w:val="single" w:sz="6" w:space="0" w:color="auto"/>
              <w:right w:val="single" w:sz="6" w:space="0" w:color="auto"/>
            </w:tcBorders>
          </w:tcPr>
          <w:p w:rsidR="00197C22" w:rsidRPr="00F32CC6" w:rsidRDefault="00197C22" w:rsidP="00C10444">
            <w:pPr>
              <w:pStyle w:val="TAC"/>
              <w:jc w:val="left"/>
              <w:rPr>
                <w:sz w:val="16"/>
                <w:szCs w:val="16"/>
              </w:rPr>
            </w:pPr>
            <w:r w:rsidRPr="00F32CC6">
              <w:rPr>
                <w:sz w:val="16"/>
                <w:szCs w:val="16"/>
              </w:rPr>
              <w:t>Note 1: Depending on N</w:t>
            </w:r>
            <w:r w:rsidRPr="00F32CC6">
              <w:rPr>
                <w:sz w:val="16"/>
                <w:szCs w:val="16"/>
                <w:vertAlign w:val="subscript"/>
              </w:rPr>
              <w:t>RB</w:t>
            </w:r>
            <w:r w:rsidRPr="00F32CC6">
              <w:rPr>
                <w:sz w:val="16"/>
                <w:szCs w:val="16"/>
              </w:rPr>
              <w:t xml:space="preserve"> and SCS combination, PDCCH 1 and PDCCH 2 might not exist.</w:t>
            </w:r>
          </w:p>
          <w:p w:rsidR="00197C22" w:rsidRPr="00F32CC6" w:rsidRDefault="00197C22" w:rsidP="00006EB4">
            <w:pPr>
              <w:pStyle w:val="TAC"/>
              <w:rPr>
                <w:sz w:val="16"/>
                <w:szCs w:val="16"/>
              </w:rPr>
            </w:pPr>
          </w:p>
        </w:tc>
      </w:tr>
    </w:tbl>
    <w:p w:rsidR="00966C44" w:rsidRDefault="00966C44" w:rsidP="00966C44">
      <w:pPr>
        <w:rPr>
          <w:noProof/>
        </w:rPr>
      </w:pPr>
    </w:p>
    <w:p w:rsidR="00966C44" w:rsidRDefault="00966C44" w:rsidP="00966C44">
      <w:pPr>
        <w:rPr>
          <w:noProof/>
          <w:szCs w:val="18"/>
          <w:lang w:eastAsia="ko-KR"/>
        </w:rPr>
      </w:pPr>
      <w:r>
        <w:rPr>
          <w:noProof/>
        </w:rPr>
        <w:t xml:space="preserve">In order to distinguish between these PDCCHs, clause 4.9.2.3.1 has been extended with the specification of RNTI which is needed for scrambling of CRC for given PDCCH. Since </w:t>
      </w:r>
      <w:r>
        <w:rPr>
          <w:i/>
          <w:noProof/>
        </w:rPr>
        <w:t xml:space="preserve">pdcch-DMRS-ScramblingID </w:t>
      </w:r>
      <w:r>
        <w:rPr>
          <w:noProof/>
        </w:rPr>
        <w:t xml:space="preserve">is still assumed to be not configured, </w:t>
      </w:r>
      <w:bookmarkStart w:id="1" w:name="_Hlk962489"/>
      <w:r>
        <w:rPr>
          <w:noProof/>
        </w:rPr>
        <w:t>n</w:t>
      </w:r>
      <w:r>
        <w:rPr>
          <w:noProof/>
          <w:vertAlign w:val="subscript"/>
        </w:rPr>
        <w:t xml:space="preserve">RNTI </w:t>
      </w:r>
      <w:r>
        <w:rPr>
          <w:noProof/>
        </w:rPr>
        <w:t xml:space="preserve">= 0 and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ID</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cell</m:t>
            </m:r>
          </m:sup>
        </m:sSubSup>
      </m:oMath>
      <w:r>
        <w:rPr>
          <w:noProof/>
          <w:sz w:val="22"/>
          <w:szCs w:val="22"/>
          <w:lang w:val="en-US"/>
        </w:rPr>
        <w:t xml:space="preserve"> </w:t>
      </w:r>
      <w:bookmarkEnd w:id="1"/>
      <w:r>
        <w:rPr>
          <w:noProof/>
          <w:lang w:val="en-US"/>
        </w:rPr>
        <w:t>are used for scrambling initialization sequences of data and DM-RS.</w:t>
      </w:r>
      <w:r>
        <w:rPr>
          <w:noProof/>
          <w:lang w:val="en-US"/>
        </w:rPr>
        <w:br/>
        <w:t xml:space="preserve">As stated above, not all PDCCH are necessarily allocated, thus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PDCCH1</m:t>
            </m:r>
          </m:sub>
        </m:sSub>
      </m:oMath>
      <w:r>
        <w:rPr>
          <w:noProof/>
          <w:szCs w:val="18"/>
          <w:lang w:eastAsia="ko-KR"/>
        </w:rPr>
        <w:t xml:space="preserve">and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PDCCH2</m:t>
            </m:r>
          </m:sub>
        </m:sSub>
      </m:oMath>
      <w:r>
        <w:rPr>
          <w:noProof/>
          <w:szCs w:val="18"/>
          <w:lang w:eastAsia="ko-KR"/>
        </w:rPr>
        <w:t xml:space="preserve"> can be set to 0.</w:t>
      </w:r>
    </w:p>
    <w:p w:rsidR="00C10444" w:rsidRDefault="00C10444" w:rsidP="00966C44">
      <w:pPr>
        <w:rPr>
          <w:noProof/>
          <w:szCs w:val="18"/>
          <w:lang w:eastAsia="ko-KR"/>
        </w:rPr>
      </w:pPr>
      <w:r>
        <w:rPr>
          <w:noProof/>
          <w:szCs w:val="18"/>
          <w:lang w:eastAsia="ko-KR"/>
        </w:rPr>
        <w:t>Below is presented text for clause: 4.9.2.3.1 with incorporated proposal:</w:t>
      </w:r>
    </w:p>
    <w:p w:rsidR="00C10444" w:rsidRDefault="00C10444" w:rsidP="00966C44">
      <w:pPr>
        <w:rPr>
          <w:noProof/>
          <w:szCs w:val="18"/>
          <w:lang w:eastAsia="ko-KR"/>
        </w:rPr>
      </w:pPr>
    </w:p>
    <w:p w:rsidR="00C10444" w:rsidRPr="000566CF" w:rsidRDefault="00C10444" w:rsidP="00C10444">
      <w:pPr>
        <w:ind w:left="568" w:hanging="284"/>
        <w:rPr>
          <w:lang w:eastAsia="x-none"/>
        </w:rPr>
      </w:pPr>
      <w:r w:rsidRPr="000566CF">
        <w:rPr>
          <w:lang w:eastAsia="x-none"/>
        </w:rPr>
        <w:t>-</w:t>
      </w:r>
      <w:r w:rsidRPr="000566CF">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1</m:t>
        </m:r>
      </m:oMath>
    </w:p>
    <w:p w:rsidR="00C10444" w:rsidRPr="000566CF" w:rsidRDefault="00C10444" w:rsidP="00C10444">
      <w:pPr>
        <w:ind w:left="568" w:hanging="284"/>
        <w:rPr>
          <w:lang w:eastAsia="x-none"/>
        </w:rPr>
      </w:pPr>
      <w:r w:rsidRPr="000566CF">
        <w:rPr>
          <w:lang w:eastAsia="x-none"/>
        </w:rPr>
        <w:t>-</w:t>
      </w:r>
      <w:r w:rsidRPr="000566CF">
        <w:rPr>
          <w:lang w:eastAsia="x-none"/>
        </w:rPr>
        <w:tab/>
        <w:t>PDCCH modulation to be QPSK as described in TS 38.211</w:t>
      </w:r>
      <w:r w:rsidRPr="000566CF">
        <w:rPr>
          <w:lang w:eastAsia="ko-KR"/>
        </w:rPr>
        <w:t xml:space="preserve"> [17]</w:t>
      </w:r>
      <w:r w:rsidRPr="000566CF">
        <w:rPr>
          <w:lang w:eastAsia="x-none"/>
        </w:rPr>
        <w:t>, subclause 5.1.3</w:t>
      </w:r>
    </w:p>
    <w:p w:rsidR="00C10444" w:rsidRPr="000566CF" w:rsidRDefault="00C10444" w:rsidP="00C10444">
      <w:pPr>
        <w:ind w:left="568" w:hanging="284"/>
        <w:rPr>
          <w:lang w:eastAsia="x-none"/>
        </w:rPr>
      </w:pPr>
      <w:r w:rsidRPr="000566CF">
        <w:rPr>
          <w:lang w:eastAsia="x-none"/>
        </w:rPr>
        <w:t>-</w:t>
      </w:r>
      <w:r w:rsidRPr="000566CF">
        <w:rPr>
          <w:lang w:eastAsia="x-none"/>
        </w:rPr>
        <w:tab/>
        <w:t xml:space="preserve">For each slot the required amount of bits for all PDCCHs is as follows: </w:t>
      </w:r>
      <m:oMath>
        <m:r>
          <w:rPr>
            <w:rFonts w:ascii="Cambria Math" w:hAnsi="Cambria Math"/>
            <w:lang w:eastAsia="x-none"/>
          </w:rPr>
          <m:t>(</m:t>
        </m:r>
        <m:sSub>
          <m:sSubPr>
            <m:ctrlPr>
              <w:rPr>
                <w:rFonts w:ascii="Cambria Math" w:hAnsi="Cambria Math" w:cs="Arial"/>
                <w:szCs w:val="18"/>
                <w:lang w:eastAsia="ko-KR"/>
              </w:rPr>
            </m:ctrlPr>
          </m:sSubPr>
          <m:e>
            <m:r>
              <w:rPr>
                <w:rFonts w:ascii="Cambria Math" w:hAnsi="Cambria Math" w:cs="Arial"/>
                <w:szCs w:val="18"/>
                <w:lang w:eastAsia="ko-KR"/>
              </w:rPr>
              <m:t>N</m:t>
            </m:r>
          </m:e>
          <m:sub>
            <m:r>
              <w:rPr>
                <w:rFonts w:ascii="Cambria Math" w:hAnsi="Cambria Math" w:cs="Arial"/>
                <w:szCs w:val="18"/>
                <w:lang w:eastAsia="ko-KR"/>
              </w:rPr>
              <m:t>CCE PDCCH0</m:t>
            </m:r>
          </m:sub>
        </m:sSub>
        <m:r>
          <w:rPr>
            <w:rFonts w:ascii="Cambria Math" w:hAnsi="Cambria Math" w:cs="Arial"/>
            <w:szCs w:val="18"/>
            <w:lang w:eastAsia="ko-KR"/>
          </w:rPr>
          <m:t>+</m:t>
        </m:r>
        <m:sSub>
          <m:sSubPr>
            <m:ctrlPr>
              <w:rPr>
                <w:rFonts w:ascii="Cambria Math" w:hAnsi="Cambria Math" w:cs="Arial"/>
                <w:szCs w:val="18"/>
                <w:lang w:eastAsia="ko-KR"/>
              </w:rPr>
            </m:ctrlPr>
          </m:sSubPr>
          <m:e>
            <m:r>
              <w:rPr>
                <w:rFonts w:ascii="Cambria Math" w:hAnsi="Cambria Math" w:cs="Arial"/>
                <w:szCs w:val="18"/>
                <w:lang w:eastAsia="ko-KR"/>
              </w:rPr>
              <m:t>N</m:t>
            </m:r>
          </m:e>
          <m:sub>
            <m:r>
              <w:rPr>
                <w:rFonts w:ascii="Cambria Math" w:hAnsi="Cambria Math" w:cs="Arial"/>
                <w:szCs w:val="18"/>
                <w:lang w:eastAsia="ko-KR"/>
              </w:rPr>
              <m:t>CCE PDCCH1</m:t>
            </m:r>
          </m:sub>
        </m:sSub>
        <m:r>
          <w:rPr>
            <w:rFonts w:ascii="Cambria Math" w:hAnsi="Cambria Math" w:cs="Arial"/>
            <w:szCs w:val="18"/>
            <w:lang w:eastAsia="ko-KR"/>
          </w:rPr>
          <m:t>+</m:t>
        </m:r>
        <m:sSub>
          <m:sSubPr>
            <m:ctrlPr>
              <w:rPr>
                <w:rFonts w:ascii="Cambria Math" w:hAnsi="Cambria Math" w:cs="Arial"/>
                <w:szCs w:val="18"/>
                <w:lang w:eastAsia="ko-KR"/>
              </w:rPr>
            </m:ctrlPr>
          </m:sSubPr>
          <m:e>
            <m:r>
              <w:rPr>
                <w:rFonts w:ascii="Cambria Math" w:hAnsi="Cambria Math" w:cs="Arial"/>
                <w:szCs w:val="18"/>
                <w:lang w:eastAsia="ko-KR"/>
              </w:rPr>
              <m:t>N</m:t>
            </m:r>
          </m:e>
          <m:sub>
            <m:r>
              <w:rPr>
                <w:rFonts w:ascii="Cambria Math" w:hAnsi="Cambria Math" w:cs="Arial"/>
                <w:szCs w:val="18"/>
                <w:lang w:eastAsia="ko-KR"/>
              </w:rPr>
              <m:t>CCE PDCCH2</m:t>
            </m:r>
          </m:sub>
        </m:sSub>
        <m:r>
          <w:rPr>
            <w:rFonts w:ascii="Cambria Math" w:hAnsi="Cambria Math" w:cs="Arial"/>
            <w:szCs w:val="18"/>
            <w:lang w:eastAsia="ko-KR"/>
          </w:rPr>
          <m:t>)</m:t>
        </m:r>
      </m:oMath>
      <w:r w:rsidRPr="000566CF">
        <w:rPr>
          <w:lang w:eastAsia="x-none"/>
        </w:rPr>
        <w:t xml:space="preserve"> * 6(REG per CCE) * 9(data RE per REG) * 2(bits per RE) with these parameters according to the NR-FR1-TM definitions in subclause 4.9.2.2</w:t>
      </w:r>
    </w:p>
    <w:p w:rsidR="00C10444" w:rsidRPr="000566CF" w:rsidRDefault="00C10444" w:rsidP="00C10444">
      <w:pPr>
        <w:ind w:left="568" w:hanging="284"/>
        <w:rPr>
          <w:lang w:eastAsia="x-none"/>
        </w:rPr>
      </w:pPr>
      <w:r w:rsidRPr="000566CF">
        <w:rPr>
          <w:lang w:eastAsia="x-none"/>
        </w:rPr>
        <w:t>-</w:t>
      </w:r>
      <w:r w:rsidRPr="000566CF">
        <w:rPr>
          <w:lang w:eastAsia="x-none"/>
        </w:rPr>
        <w:tab/>
        <w:t>Generate this amount of bits according to ‘all 0’ data</w:t>
      </w:r>
    </w:p>
    <w:p w:rsidR="00C10444" w:rsidRPr="000566CF" w:rsidRDefault="00C10444" w:rsidP="00C10444">
      <w:pPr>
        <w:ind w:left="568" w:hanging="284"/>
        <w:rPr>
          <w:lang w:eastAsia="x-none"/>
        </w:rPr>
      </w:pPr>
      <w:r w:rsidRPr="000566CF">
        <w:rPr>
          <w:lang w:eastAsia="x-none"/>
        </w:rPr>
        <w:t>-</w:t>
      </w:r>
      <w:r w:rsidRPr="000566CF">
        <w:rPr>
          <w:lang w:eastAsia="x-none"/>
        </w:rPr>
        <w:tab/>
        <w:t xml:space="preserve"> CCE</w:t>
      </w:r>
      <w:r>
        <w:rPr>
          <w:lang w:eastAsia="x-none"/>
        </w:rPr>
        <w:t>s</w:t>
      </w:r>
      <w:r w:rsidRPr="000566CF">
        <w:rPr>
          <w:lang w:eastAsia="x-none"/>
        </w:rPr>
        <w:t xml:space="preserve"> shall be</w:t>
      </w:r>
      <w:r>
        <w:rPr>
          <w:lang w:eastAsia="x-none"/>
        </w:rPr>
        <w:t xml:space="preserve"> generated</w:t>
      </w:r>
      <w:r w:rsidRPr="000566CF">
        <w:rPr>
          <w:lang w:eastAsia="x-none"/>
        </w:rPr>
        <w:t xml:space="preserve"> according to TS 38.211</w:t>
      </w:r>
      <w:r w:rsidRPr="000566CF">
        <w:rPr>
          <w:lang w:eastAsia="ko-KR"/>
        </w:rPr>
        <w:t xml:space="preserve"> [17]</w:t>
      </w:r>
      <w:r w:rsidRPr="000566CF">
        <w:rPr>
          <w:lang w:eastAsia="x-none"/>
        </w:rPr>
        <w:t xml:space="preserve">, subclause 7.3.2 using non-interleaved CCE-to-REG mapping. PDCCH should occupy first  symbol  </w:t>
      </w:r>
      <w:r>
        <w:rPr>
          <w:lang w:eastAsia="x-none"/>
        </w:rPr>
        <w:t>with the number of</w:t>
      </w:r>
      <w:r w:rsidRPr="000566CF">
        <w:rPr>
          <w:lang w:eastAsia="x-none"/>
        </w:rPr>
        <w:t xml:space="preserve"> resource-element groups</w:t>
      </w:r>
      <w:r w:rsidRPr="006D7646">
        <w:rPr>
          <w:lang w:eastAsia="x-none"/>
        </w:rPr>
        <w:t xml:space="preserve"> </w:t>
      </w:r>
      <w:r>
        <w:rPr>
          <w:lang w:eastAsia="x-none"/>
        </w:rPr>
        <w:t>which varies depending on the bandwidth and subcarrier spacing. One</w:t>
      </w:r>
      <w:r w:rsidRPr="000566CF">
        <w:rPr>
          <w:lang w:eastAsia="x-none"/>
        </w:rPr>
        <w:t xml:space="preserve"> resource element group equals one resource block during one OFDM symbol. </w:t>
      </w:r>
    </w:p>
    <w:p w:rsidR="00C10444" w:rsidRPr="000566CF" w:rsidRDefault="00C10444" w:rsidP="00C10444">
      <w:pPr>
        <w:ind w:left="568" w:hanging="284"/>
        <w:rPr>
          <w:lang w:eastAsia="x-none"/>
        </w:rPr>
      </w:pPr>
      <w:r w:rsidRPr="000566CF">
        <w:rPr>
          <w:lang w:eastAsia="x-none"/>
        </w:rPr>
        <w:t>-</w:t>
      </w:r>
      <w:r w:rsidRPr="000566CF">
        <w:rPr>
          <w:lang w:eastAsia="x-none"/>
        </w:rPr>
        <w:tab/>
        <w:t>Perform PDCCH scrambling according to TS 38.211</w:t>
      </w:r>
      <w:r w:rsidRPr="000566CF">
        <w:rPr>
          <w:lang w:eastAsia="ko-KR"/>
        </w:rPr>
        <w:t xml:space="preserve"> [17]</w:t>
      </w:r>
      <w:r w:rsidRPr="000566CF">
        <w:rPr>
          <w:lang w:eastAsia="x-none"/>
        </w:rPr>
        <w:t>, subclause 7.3.2.3</w:t>
      </w:r>
    </w:p>
    <w:p w:rsidR="00F041EE" w:rsidRDefault="00C10444" w:rsidP="00F041EE">
      <w:pPr>
        <w:ind w:left="568" w:hanging="284"/>
        <w:rPr>
          <w:lang w:eastAsia="x-none"/>
        </w:rPr>
      </w:pPr>
      <w:r w:rsidRPr="000566CF">
        <w:rPr>
          <w:lang w:eastAsia="x-none"/>
        </w:rPr>
        <w:t>-</w:t>
      </w:r>
      <w:r w:rsidRPr="000566CF">
        <w:rPr>
          <w:lang w:eastAsia="x-none"/>
        </w:rPr>
        <w:tab/>
      </w:r>
      <m:oMath>
        <m:sSub>
          <m:sSubPr>
            <m:ctrlPr>
              <w:rPr>
                <w:rFonts w:ascii="Cambria Math" w:hAnsi="Cambria Math"/>
                <w:i/>
                <w:sz w:val="22"/>
                <w:szCs w:val="22"/>
                <w:lang w:val="en-US"/>
              </w:rPr>
            </m:ctrlPr>
          </m:sSubPr>
          <m:e>
            <m:r>
              <w:rPr>
                <w:rFonts w:ascii="Cambria Math" w:hAnsi="Cambria Math"/>
                <w:sz w:val="22"/>
                <w:szCs w:val="22"/>
                <w:lang w:val="en-US"/>
              </w:rPr>
              <m:t>N</m:t>
            </m:r>
          </m:e>
          <m:sub>
            <m:r>
              <m:rPr>
                <m:nor/>
              </m:rPr>
              <w:rPr>
                <w:rFonts w:ascii="Cambria Math" w:hAnsi="Cambria Math"/>
                <w:sz w:val="22"/>
                <w:szCs w:val="22"/>
                <w:lang w:val="en-US"/>
              </w:rPr>
              <m:t>ID</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nor/>
              </m:rPr>
              <w:rPr>
                <w:rFonts w:ascii="Cambria Math" w:hAnsi="Cambria Math"/>
                <w:sz w:val="22"/>
                <w:szCs w:val="22"/>
                <w:lang w:val="en-US"/>
              </w:rPr>
              <m:t>ID</m:t>
            </m:r>
          </m:sub>
          <m:sup>
            <m:r>
              <m:rPr>
                <m:nor/>
              </m:rPr>
              <w:rPr>
                <w:rFonts w:ascii="Cambria Math" w:hAnsi="Cambria Math"/>
                <w:sz w:val="22"/>
                <w:szCs w:val="22"/>
                <w:lang w:val="en-US"/>
              </w:rPr>
              <m:t>cell</m:t>
            </m:r>
          </m:sup>
        </m:sSubSup>
      </m:oMath>
      <w:r w:rsidRPr="000566CF">
        <w:rPr>
          <w:lang w:eastAsia="x-none"/>
        </w:rPr>
        <w:t>in DM-RS sequence generation in TS 38.211 [17], subclause 7.4.1.3</w:t>
      </w:r>
      <w:bookmarkStart w:id="2" w:name="_Hlk990615"/>
    </w:p>
    <w:p w:rsidR="00C10444" w:rsidRPr="000566CF" w:rsidRDefault="00F041EE" w:rsidP="00F041EE">
      <w:pPr>
        <w:ind w:left="568" w:hanging="284"/>
        <w:rPr>
          <w:lang w:eastAsia="x-none"/>
        </w:rPr>
      </w:pPr>
      <w:r>
        <w:rPr>
          <w:lang w:eastAsia="x-none"/>
        </w:rPr>
        <w:t>-</w:t>
      </w:r>
      <w:r>
        <w:rPr>
          <w:lang w:eastAsia="x-none"/>
        </w:rPr>
        <w:tab/>
      </w:r>
      <w:proofErr w:type="spellStart"/>
      <w:r w:rsidR="00C10444">
        <w:rPr>
          <w:lang w:eastAsia="x-none"/>
        </w:rPr>
        <w:t>n</w:t>
      </w:r>
      <w:r w:rsidR="00C10444">
        <w:rPr>
          <w:vertAlign w:val="subscript"/>
          <w:lang w:eastAsia="x-none"/>
        </w:rPr>
        <w:t>RNTI</w:t>
      </w:r>
      <w:proofErr w:type="spellEnd"/>
      <w:r w:rsidR="00C10444">
        <w:rPr>
          <w:lang w:eastAsia="x-none"/>
        </w:rPr>
        <w:t xml:space="preserve"> = 0 for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PDCCH0</m:t>
            </m:r>
          </m:sub>
        </m:sSub>
      </m:oMath>
      <w:r w:rsidR="00C10444">
        <w:rPr>
          <w:szCs w:val="18"/>
          <w:lang w:eastAsia="ko-KR"/>
        </w:rPr>
        <w:t xml:space="preserve">; </w:t>
      </w:r>
      <w:proofErr w:type="spellStart"/>
      <w:r w:rsidR="00C10444">
        <w:rPr>
          <w:lang w:eastAsia="x-none"/>
        </w:rPr>
        <w:t>n</w:t>
      </w:r>
      <w:r w:rsidR="00C10444">
        <w:rPr>
          <w:vertAlign w:val="subscript"/>
          <w:lang w:eastAsia="x-none"/>
        </w:rPr>
        <w:t>RNTI</w:t>
      </w:r>
      <w:proofErr w:type="spellEnd"/>
      <w:r w:rsidR="00C10444">
        <w:rPr>
          <w:lang w:eastAsia="x-none"/>
        </w:rPr>
        <w:t xml:space="preserve"> = 100 for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PDCCH100</m:t>
            </m:r>
          </m:sub>
        </m:sSub>
      </m:oMath>
      <w:r w:rsidR="00C10444">
        <w:rPr>
          <w:szCs w:val="18"/>
          <w:lang w:eastAsia="ko-KR"/>
        </w:rPr>
        <w:t xml:space="preserve">; </w:t>
      </w:r>
      <w:proofErr w:type="spellStart"/>
      <w:r w:rsidR="00C10444">
        <w:rPr>
          <w:lang w:eastAsia="x-none"/>
        </w:rPr>
        <w:t>n</w:t>
      </w:r>
      <w:r w:rsidR="00C10444">
        <w:rPr>
          <w:vertAlign w:val="subscript"/>
          <w:lang w:eastAsia="x-none"/>
        </w:rPr>
        <w:t>RNTI</w:t>
      </w:r>
      <w:proofErr w:type="spellEnd"/>
      <w:r w:rsidR="00C10444">
        <w:rPr>
          <w:lang w:eastAsia="x-none"/>
        </w:rPr>
        <w:t xml:space="preserve"> = 200 for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PDCCH2</m:t>
            </m:r>
          </m:sub>
        </m:sSub>
      </m:oMath>
      <w:r w:rsidR="00C10444">
        <w:rPr>
          <w:szCs w:val="18"/>
          <w:lang w:eastAsia="ko-KR"/>
        </w:rPr>
        <w:t xml:space="preserve"> in </w:t>
      </w:r>
      <w:r w:rsidR="00C10444">
        <w:rPr>
          <w:lang w:eastAsia="x-none"/>
        </w:rPr>
        <w:t>CRC scrambling in TS 38.212 [x], subclause 7.3.2</w:t>
      </w:r>
      <w:bookmarkEnd w:id="2"/>
    </w:p>
    <w:p w:rsidR="00C10444" w:rsidRPr="000566CF" w:rsidRDefault="00C10444" w:rsidP="00C10444">
      <w:pPr>
        <w:ind w:left="568" w:hanging="284"/>
        <w:rPr>
          <w:lang w:eastAsia="x-none"/>
        </w:rPr>
      </w:pPr>
      <w:r w:rsidRPr="000566CF">
        <w:rPr>
          <w:lang w:eastAsia="x-none"/>
        </w:rPr>
        <w:t>-</w:t>
      </w:r>
      <w:r w:rsidRPr="000566CF">
        <w:rPr>
          <w:lang w:eastAsia="x-none"/>
        </w:rPr>
        <w:tab/>
        <w:t>Perform mapping to REs according to TS 38.211</w:t>
      </w:r>
      <w:r w:rsidRPr="000566CF">
        <w:rPr>
          <w:lang w:eastAsia="ko-KR"/>
        </w:rPr>
        <w:t xml:space="preserve"> [17]</w:t>
      </w:r>
      <w:r w:rsidRPr="000566CF">
        <w:rPr>
          <w:lang w:eastAsia="x-none"/>
        </w:rPr>
        <w:t>, subclause 7.3.2.5.</w:t>
      </w:r>
    </w:p>
    <w:p w:rsidR="00966C44" w:rsidRDefault="00966C44" w:rsidP="00966C44">
      <w:pPr>
        <w:rPr>
          <w:noProof/>
          <w:lang w:val="en-US"/>
        </w:rPr>
      </w:pPr>
    </w:p>
    <w:p w:rsidR="00966C44" w:rsidRPr="00063871" w:rsidRDefault="00966C44" w:rsidP="00070D0C">
      <w:pPr>
        <w:rPr>
          <w:color w:val="FF0000"/>
          <w:sz w:val="22"/>
          <w:szCs w:val="22"/>
          <w:lang w:val="en-US"/>
        </w:rPr>
      </w:pPr>
    </w:p>
    <w:p w:rsidR="00904C26" w:rsidRDefault="00904C26" w:rsidP="00904C26">
      <w:pPr>
        <w:pStyle w:val="Heading1"/>
        <w:numPr>
          <w:ilvl w:val="0"/>
          <w:numId w:val="19"/>
        </w:numPr>
        <w:rPr>
          <w:lang w:val="en-US"/>
        </w:rPr>
      </w:pPr>
      <w:r>
        <w:rPr>
          <w:lang w:val="en-US"/>
        </w:rPr>
        <w:lastRenderedPageBreak/>
        <w:t>Conclusion</w:t>
      </w:r>
    </w:p>
    <w:p w:rsidR="00C10444" w:rsidRDefault="00C10444" w:rsidP="00C10444">
      <w:pPr>
        <w:tabs>
          <w:tab w:val="left" w:pos="7935"/>
        </w:tabs>
        <w:rPr>
          <w:rFonts w:eastAsia="Batang"/>
          <w:lang w:eastAsia="ko-KR"/>
        </w:rPr>
      </w:pPr>
      <w:r w:rsidRPr="00C10444">
        <w:rPr>
          <w:rFonts w:eastAsia="Batang"/>
          <w:lang w:eastAsia="ko-KR"/>
        </w:rPr>
        <w:t xml:space="preserve">In this contribution, we discuss and propose how to solve the issue of remaining RBs of PDCCH.  </w:t>
      </w:r>
      <w:r>
        <w:rPr>
          <w:rFonts w:eastAsia="Batang"/>
          <w:lang w:eastAsia="ko-KR"/>
        </w:rPr>
        <w:t xml:space="preserve">Proposed solution </w:t>
      </w:r>
      <w:r w:rsidR="007C15A6">
        <w:rPr>
          <w:rFonts w:eastAsia="Batang"/>
          <w:lang w:eastAsia="ko-KR"/>
        </w:rPr>
        <w:t>restricts</w:t>
      </w:r>
      <w:r>
        <w:rPr>
          <w:rFonts w:eastAsia="Batang"/>
          <w:lang w:eastAsia="ko-KR"/>
        </w:rPr>
        <w:t xml:space="preserve"> PDCCH only to first symbol and s</w:t>
      </w:r>
      <w:r w:rsidRPr="00C10444">
        <w:rPr>
          <w:rFonts w:eastAsia="Batang"/>
          <w:lang w:eastAsia="ko-KR"/>
        </w:rPr>
        <w:t>econd PDCCH is used to occupy filler region in first symbol.</w:t>
      </w:r>
    </w:p>
    <w:p w:rsidR="00750283" w:rsidRPr="00C10444" w:rsidRDefault="00750283" w:rsidP="00C10444">
      <w:pPr>
        <w:tabs>
          <w:tab w:val="left" w:pos="7935"/>
        </w:tabs>
        <w:rPr>
          <w:rFonts w:eastAsia="Batang"/>
          <w:lang w:eastAsia="ko-KR"/>
        </w:rPr>
      </w:pPr>
      <w:r w:rsidRPr="00750283">
        <w:rPr>
          <w:rFonts w:eastAsia="Batang"/>
          <w:lang w:eastAsia="ko-KR"/>
        </w:rPr>
        <w:t>Draft CRs that included these update for conducted conformance test specification 38.141-1 are submitted in [</w:t>
      </w:r>
      <w:r>
        <w:rPr>
          <w:rFonts w:eastAsia="Batang"/>
          <w:lang w:eastAsia="ko-KR"/>
        </w:rPr>
        <w:t>6</w:t>
      </w:r>
      <w:r w:rsidRPr="00750283">
        <w:rPr>
          <w:rFonts w:eastAsia="Batang"/>
          <w:lang w:eastAsia="ko-KR"/>
        </w:rPr>
        <w:t>] and for OTA provided in [</w:t>
      </w:r>
      <w:r>
        <w:rPr>
          <w:rFonts w:eastAsia="Batang"/>
          <w:lang w:eastAsia="ko-KR"/>
        </w:rPr>
        <w:t>7</w:t>
      </w:r>
      <w:r w:rsidRPr="00750283">
        <w:rPr>
          <w:rFonts w:eastAsia="Batang"/>
          <w:lang w:eastAsia="ko-KR"/>
        </w:rPr>
        <w:t>].</w:t>
      </w:r>
      <w:bookmarkStart w:id="3" w:name="_GoBack"/>
      <w:bookmarkEnd w:id="3"/>
    </w:p>
    <w:p w:rsidR="00904C26" w:rsidRDefault="00904C26" w:rsidP="00904C26">
      <w:pPr>
        <w:pStyle w:val="Heading1"/>
        <w:ind w:left="0" w:firstLine="0"/>
        <w:rPr>
          <w:lang w:val="en-US"/>
        </w:rPr>
      </w:pPr>
      <w:r w:rsidRPr="00A51BCB">
        <w:rPr>
          <w:lang w:val="en-US"/>
        </w:rPr>
        <w:t>References</w:t>
      </w:r>
    </w:p>
    <w:p w:rsidR="002E29ED" w:rsidRDefault="002E29ED" w:rsidP="002E29ED">
      <w:pPr>
        <w:pStyle w:val="EX"/>
        <w:numPr>
          <w:ilvl w:val="0"/>
          <w:numId w:val="14"/>
        </w:numPr>
        <w:tabs>
          <w:tab w:val="left" w:pos="426"/>
        </w:tabs>
        <w:overflowPunct/>
        <w:autoSpaceDE/>
        <w:autoSpaceDN/>
        <w:adjustRightInd/>
        <w:textAlignment w:val="auto"/>
      </w:pPr>
      <w:r w:rsidRPr="002E29ED">
        <w:t>R4-1816724</w:t>
      </w:r>
      <w:r>
        <w:t xml:space="preserve"> </w:t>
      </w:r>
      <w:r w:rsidRPr="002E29ED">
        <w:t>TP for TS38.141-1 base conformation test models (Section 4.9.2.2)</w:t>
      </w:r>
      <w:r>
        <w:t xml:space="preserve">, </w:t>
      </w:r>
      <w:r w:rsidRPr="002E29ED">
        <w:t xml:space="preserve">Huawei, </w:t>
      </w:r>
      <w:proofErr w:type="spellStart"/>
      <w:r w:rsidRPr="002E29ED">
        <w:t>HiSilicon</w:t>
      </w:r>
      <w:proofErr w:type="spellEnd"/>
    </w:p>
    <w:p w:rsidR="002E29ED" w:rsidRDefault="002E29ED" w:rsidP="002E29ED">
      <w:pPr>
        <w:pStyle w:val="EX"/>
        <w:numPr>
          <w:ilvl w:val="0"/>
          <w:numId w:val="14"/>
        </w:numPr>
        <w:tabs>
          <w:tab w:val="left" w:pos="426"/>
        </w:tabs>
        <w:overflowPunct/>
        <w:autoSpaceDE/>
        <w:autoSpaceDN/>
        <w:adjustRightInd/>
        <w:textAlignment w:val="auto"/>
      </w:pPr>
      <w:r w:rsidRPr="002E29ED">
        <w:t>R4-1816726</w:t>
      </w:r>
      <w:r>
        <w:t xml:space="preserve"> </w:t>
      </w:r>
      <w:r w:rsidRPr="002E29ED">
        <w:t>TP to TS 38.141-2: FR2 test model</w:t>
      </w:r>
      <w:r w:rsidR="007C15A6">
        <w:t xml:space="preserve"> </w:t>
      </w:r>
      <w:r w:rsidRPr="002E29ED">
        <w:t>(Section 4.9.2)</w:t>
      </w:r>
      <w:r>
        <w:t>, ZTE Corporation</w:t>
      </w:r>
    </w:p>
    <w:p w:rsidR="002E29ED" w:rsidRDefault="002E29ED" w:rsidP="002E29ED">
      <w:pPr>
        <w:pStyle w:val="EX"/>
        <w:numPr>
          <w:ilvl w:val="0"/>
          <w:numId w:val="14"/>
        </w:numPr>
        <w:tabs>
          <w:tab w:val="left" w:pos="426"/>
        </w:tabs>
        <w:overflowPunct/>
        <w:autoSpaceDE/>
        <w:autoSpaceDN/>
        <w:adjustRightInd/>
        <w:textAlignment w:val="auto"/>
      </w:pPr>
      <w:r>
        <w:t>R4-1816725 TP to TS 38.141-1: 4.9.2.3 Data content of Physical channels and Signals for NR-FR1-TM, Nokia</w:t>
      </w:r>
    </w:p>
    <w:p w:rsidR="00724F72" w:rsidRDefault="002E29ED" w:rsidP="002E29ED">
      <w:pPr>
        <w:pStyle w:val="EX"/>
        <w:numPr>
          <w:ilvl w:val="0"/>
          <w:numId w:val="14"/>
        </w:numPr>
        <w:tabs>
          <w:tab w:val="left" w:pos="426"/>
        </w:tabs>
        <w:overflowPunct/>
        <w:autoSpaceDE/>
        <w:autoSpaceDN/>
        <w:adjustRightInd/>
        <w:textAlignment w:val="auto"/>
      </w:pPr>
      <w:r>
        <w:t>R4-1816735 TP to TS 38.141-2: Section 4.9.2.3 Data content for PHY channels, Ericsson</w:t>
      </w:r>
    </w:p>
    <w:p w:rsidR="001A34C9" w:rsidRDefault="001A34C9" w:rsidP="001A34C9">
      <w:pPr>
        <w:pStyle w:val="EX"/>
        <w:numPr>
          <w:ilvl w:val="0"/>
          <w:numId w:val="14"/>
        </w:numPr>
        <w:tabs>
          <w:tab w:val="left" w:pos="426"/>
        </w:tabs>
        <w:overflowPunct/>
        <w:autoSpaceDE/>
        <w:autoSpaceDN/>
        <w:adjustRightInd/>
        <w:textAlignment w:val="auto"/>
      </w:pPr>
      <w:r w:rsidRPr="001A34C9">
        <w:t>R4-1816736</w:t>
      </w:r>
      <w:r>
        <w:t xml:space="preserve"> </w:t>
      </w:r>
      <w:r w:rsidRPr="001A34C9">
        <w:t>WF on filling remaining RBs of PDCCH symbols</w:t>
      </w:r>
      <w:r>
        <w:t xml:space="preserve">, </w:t>
      </w:r>
      <w:r w:rsidRPr="001A34C9">
        <w:t xml:space="preserve">Huawei, </w:t>
      </w:r>
      <w:proofErr w:type="spellStart"/>
      <w:r w:rsidRPr="001A34C9">
        <w:t>HiSilicon</w:t>
      </w:r>
      <w:proofErr w:type="spellEnd"/>
    </w:p>
    <w:p w:rsidR="00750283" w:rsidRPr="009F43B1" w:rsidRDefault="00750283" w:rsidP="00750283">
      <w:pPr>
        <w:pStyle w:val="EX"/>
        <w:numPr>
          <w:ilvl w:val="0"/>
          <w:numId w:val="14"/>
        </w:numPr>
        <w:tabs>
          <w:tab w:val="left" w:pos="426"/>
        </w:tabs>
        <w:overflowPunct/>
        <w:autoSpaceDE/>
        <w:autoSpaceDN/>
        <w:adjustRightInd/>
        <w:textAlignment w:val="auto"/>
      </w:pPr>
      <w:r w:rsidRPr="009F43B1">
        <w:t>R4-1901337 Draft CR to 38.141-1 clause 4.9.2 Test models – filling PDCCH, Nokia, Nokia Shanghai Bell</w:t>
      </w:r>
    </w:p>
    <w:p w:rsidR="00750283" w:rsidRPr="009F43B1" w:rsidRDefault="00750283" w:rsidP="00750283">
      <w:pPr>
        <w:pStyle w:val="EX"/>
        <w:numPr>
          <w:ilvl w:val="0"/>
          <w:numId w:val="14"/>
        </w:numPr>
        <w:tabs>
          <w:tab w:val="left" w:pos="426"/>
        </w:tabs>
        <w:overflowPunct/>
        <w:autoSpaceDE/>
        <w:autoSpaceDN/>
        <w:adjustRightInd/>
        <w:textAlignment w:val="auto"/>
      </w:pPr>
      <w:r w:rsidRPr="009F43B1">
        <w:t>R4-1901338 Draft CR to 38.141-2 clause 4.9.2 Test models – filling PDCCH, Nokia, Nokia Shanghai Bell</w:t>
      </w:r>
    </w:p>
    <w:p w:rsidR="00750283" w:rsidRDefault="00750283" w:rsidP="00750283">
      <w:pPr>
        <w:pStyle w:val="EX"/>
        <w:tabs>
          <w:tab w:val="left" w:pos="426"/>
        </w:tabs>
        <w:overflowPunct/>
        <w:autoSpaceDE/>
        <w:autoSpaceDN/>
        <w:adjustRightInd/>
        <w:ind w:left="720" w:firstLine="0"/>
        <w:textAlignment w:val="auto"/>
      </w:pPr>
    </w:p>
    <w:p w:rsidR="007D5DA8" w:rsidRPr="00904C26" w:rsidRDefault="007D5DA8" w:rsidP="007D5DA8">
      <w:pPr>
        <w:pStyle w:val="EX"/>
        <w:tabs>
          <w:tab w:val="left" w:pos="426"/>
        </w:tabs>
        <w:overflowPunct/>
        <w:autoSpaceDE/>
        <w:autoSpaceDN/>
        <w:adjustRightInd/>
        <w:ind w:left="284" w:firstLine="0"/>
        <w:textAlignment w:val="auto"/>
      </w:pPr>
    </w:p>
    <w:bookmarkEnd w:id="0"/>
    <w:p w:rsidR="00904C26" w:rsidRPr="00904C26" w:rsidRDefault="00904C26" w:rsidP="00904C26">
      <w:pPr>
        <w:rPr>
          <w:lang w:val="en-US"/>
        </w:rPr>
      </w:pPr>
    </w:p>
    <w:sectPr w:rsidR="00904C26" w:rsidRPr="00904C26" w:rsidSect="003D2D8F">
      <w:headerReference w:type="default" r:id="rId8"/>
      <w:footerReference w:type="default" r:id="rId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35D" w:rsidRDefault="0058035D">
      <w:r>
        <w:separator/>
      </w:r>
    </w:p>
    <w:p w:rsidR="0058035D" w:rsidRDefault="0058035D"/>
  </w:endnote>
  <w:endnote w:type="continuationSeparator" w:id="0">
    <w:p w:rsidR="0058035D" w:rsidRDefault="0058035D">
      <w:r>
        <w:continuationSeparator/>
      </w:r>
    </w:p>
    <w:p w:rsidR="0058035D" w:rsidRDefault="00580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38F" w:rsidRDefault="00E503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35D" w:rsidRDefault="0058035D">
      <w:r>
        <w:separator/>
      </w:r>
    </w:p>
    <w:p w:rsidR="0058035D" w:rsidRDefault="0058035D"/>
  </w:footnote>
  <w:footnote w:type="continuationSeparator" w:id="0">
    <w:p w:rsidR="0058035D" w:rsidRDefault="0058035D">
      <w:r>
        <w:continuationSeparator/>
      </w:r>
    </w:p>
    <w:p w:rsidR="0058035D" w:rsidRDefault="00580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38F" w:rsidRPr="00B72D39" w:rsidRDefault="00E5038F"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A59FD"/>
    <w:multiLevelType w:val="hybridMultilevel"/>
    <w:tmpl w:val="7C623294"/>
    <w:lvl w:ilvl="0" w:tplc="0D70F75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7" w15:restartNumberingAfterBreak="0">
    <w:nsid w:val="514D337A"/>
    <w:multiLevelType w:val="hybridMultilevel"/>
    <w:tmpl w:val="688C4D04"/>
    <w:lvl w:ilvl="0" w:tplc="25B2A5C2">
      <w:start w:val="1"/>
      <w:numFmt w:val="decimal"/>
      <w:pStyle w:val="myReference"/>
      <w:lvlText w:val="[%1]"/>
      <w:lvlJc w:val="left"/>
      <w:pPr>
        <w:tabs>
          <w:tab w:val="num" w:pos="-1440"/>
        </w:tabs>
        <w:ind w:left="-1440" w:hanging="360"/>
      </w:pPr>
      <w:rPr>
        <w:rFonts w:hint="default"/>
      </w:rPr>
    </w:lvl>
    <w:lvl w:ilvl="1" w:tplc="B3F08D9E" w:tentative="1">
      <w:start w:val="1"/>
      <w:numFmt w:val="lowerLetter"/>
      <w:lvlText w:val="%2."/>
      <w:lvlJc w:val="left"/>
      <w:pPr>
        <w:tabs>
          <w:tab w:val="num" w:pos="-720"/>
        </w:tabs>
        <w:ind w:left="-720" w:hanging="360"/>
      </w:pPr>
    </w:lvl>
    <w:lvl w:ilvl="2" w:tplc="5B006F66" w:tentative="1">
      <w:start w:val="1"/>
      <w:numFmt w:val="lowerRoman"/>
      <w:lvlText w:val="%3."/>
      <w:lvlJc w:val="right"/>
      <w:pPr>
        <w:tabs>
          <w:tab w:val="num" w:pos="0"/>
        </w:tabs>
        <w:ind w:left="0" w:hanging="180"/>
      </w:pPr>
    </w:lvl>
    <w:lvl w:ilvl="3" w:tplc="2E1EC1B8" w:tentative="1">
      <w:start w:val="1"/>
      <w:numFmt w:val="decimal"/>
      <w:lvlText w:val="%4."/>
      <w:lvlJc w:val="left"/>
      <w:pPr>
        <w:tabs>
          <w:tab w:val="num" w:pos="720"/>
        </w:tabs>
        <w:ind w:left="720" w:hanging="360"/>
      </w:pPr>
    </w:lvl>
    <w:lvl w:ilvl="4" w:tplc="43A0C714" w:tentative="1">
      <w:start w:val="1"/>
      <w:numFmt w:val="lowerLetter"/>
      <w:lvlText w:val="%5."/>
      <w:lvlJc w:val="left"/>
      <w:pPr>
        <w:tabs>
          <w:tab w:val="num" w:pos="1440"/>
        </w:tabs>
        <w:ind w:left="1440" w:hanging="360"/>
      </w:pPr>
    </w:lvl>
    <w:lvl w:ilvl="5" w:tplc="07E41C38" w:tentative="1">
      <w:start w:val="1"/>
      <w:numFmt w:val="lowerRoman"/>
      <w:lvlText w:val="%6."/>
      <w:lvlJc w:val="right"/>
      <w:pPr>
        <w:tabs>
          <w:tab w:val="num" w:pos="2160"/>
        </w:tabs>
        <w:ind w:left="2160" w:hanging="180"/>
      </w:pPr>
    </w:lvl>
    <w:lvl w:ilvl="6" w:tplc="E7DEF45A" w:tentative="1">
      <w:start w:val="1"/>
      <w:numFmt w:val="decimal"/>
      <w:lvlText w:val="%7."/>
      <w:lvlJc w:val="left"/>
      <w:pPr>
        <w:tabs>
          <w:tab w:val="num" w:pos="2880"/>
        </w:tabs>
        <w:ind w:left="2880" w:hanging="360"/>
      </w:pPr>
    </w:lvl>
    <w:lvl w:ilvl="7" w:tplc="AAF29C22" w:tentative="1">
      <w:start w:val="1"/>
      <w:numFmt w:val="lowerLetter"/>
      <w:lvlText w:val="%8."/>
      <w:lvlJc w:val="left"/>
      <w:pPr>
        <w:tabs>
          <w:tab w:val="num" w:pos="3600"/>
        </w:tabs>
        <w:ind w:left="3600" w:hanging="360"/>
      </w:pPr>
    </w:lvl>
    <w:lvl w:ilvl="8" w:tplc="3466A75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3F799F"/>
    <w:multiLevelType w:val="hybridMultilevel"/>
    <w:tmpl w:val="6E3EDC9E"/>
    <w:lvl w:ilvl="0" w:tplc="E134195E">
      <w:start w:val="3"/>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8"/>
  </w:num>
  <w:num w:numId="3">
    <w:abstractNumId w:val="29"/>
  </w:num>
  <w:num w:numId="4">
    <w:abstractNumId w:val="6"/>
  </w:num>
  <w:num w:numId="5">
    <w:abstractNumId w:val="2"/>
  </w:num>
  <w:num w:numId="6">
    <w:abstractNumId w:val="27"/>
  </w:num>
  <w:num w:numId="7">
    <w:abstractNumId w:val="23"/>
  </w:num>
  <w:num w:numId="8">
    <w:abstractNumId w:val="26"/>
  </w:num>
  <w:num w:numId="9">
    <w:abstractNumId w:val="7"/>
  </w:num>
  <w:num w:numId="10">
    <w:abstractNumId w:val="18"/>
  </w:num>
  <w:num w:numId="11">
    <w:abstractNumId w:val="30"/>
  </w:num>
  <w:num w:numId="12">
    <w:abstractNumId w:val="11"/>
  </w:num>
  <w:num w:numId="13">
    <w:abstractNumId w:val="25"/>
  </w:num>
  <w:num w:numId="14">
    <w:abstractNumId w:val="20"/>
  </w:num>
  <w:num w:numId="15">
    <w:abstractNumId w:val="9"/>
  </w:num>
  <w:num w:numId="16">
    <w:abstractNumId w:val="4"/>
  </w:num>
  <w:num w:numId="17">
    <w:abstractNumId w:val="1"/>
  </w:num>
  <w:num w:numId="18">
    <w:abstractNumId w:val="0"/>
  </w:num>
  <w:num w:numId="19">
    <w:abstractNumId w:val="10"/>
  </w:num>
  <w:num w:numId="20">
    <w:abstractNumId w:val="3"/>
  </w:num>
  <w:num w:numId="21">
    <w:abstractNumId w:val="24"/>
  </w:num>
  <w:num w:numId="22">
    <w:abstractNumId w:val="12"/>
  </w:num>
  <w:num w:numId="23">
    <w:abstractNumId w:val="13"/>
  </w:num>
  <w:num w:numId="24">
    <w:abstractNumId w:val="16"/>
  </w:num>
  <w:num w:numId="25">
    <w:abstractNumId w:val="21"/>
  </w:num>
  <w:num w:numId="26">
    <w:abstractNumId w:val="14"/>
  </w:num>
  <w:num w:numId="27">
    <w:abstractNumId w:val="19"/>
  </w:num>
  <w:num w:numId="28">
    <w:abstractNumId w:val="22"/>
  </w:num>
  <w:num w:numId="29">
    <w:abstractNumId w:val="15"/>
  </w:num>
  <w:num w:numId="30">
    <w:abstractNumId w:val="28"/>
  </w:num>
  <w:num w:numId="3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3871"/>
    <w:rsid w:val="00064217"/>
    <w:rsid w:val="00064909"/>
    <w:rsid w:val="00065047"/>
    <w:rsid w:val="00070D0C"/>
    <w:rsid w:val="00071BE8"/>
    <w:rsid w:val="0007265D"/>
    <w:rsid w:val="00072E66"/>
    <w:rsid w:val="0007511F"/>
    <w:rsid w:val="00075853"/>
    <w:rsid w:val="00075992"/>
    <w:rsid w:val="00082919"/>
    <w:rsid w:val="000835E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3EEE"/>
    <w:rsid w:val="0018696D"/>
    <w:rsid w:val="0019099F"/>
    <w:rsid w:val="00192D27"/>
    <w:rsid w:val="001943B0"/>
    <w:rsid w:val="00197C22"/>
    <w:rsid w:val="001A0E48"/>
    <w:rsid w:val="001A23D2"/>
    <w:rsid w:val="001A34C9"/>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5284"/>
    <w:rsid w:val="00226B64"/>
    <w:rsid w:val="0022712F"/>
    <w:rsid w:val="0023115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29ED"/>
    <w:rsid w:val="002E383E"/>
    <w:rsid w:val="002F1C19"/>
    <w:rsid w:val="002F4C27"/>
    <w:rsid w:val="002F61B6"/>
    <w:rsid w:val="002F638C"/>
    <w:rsid w:val="002F7CDE"/>
    <w:rsid w:val="00301251"/>
    <w:rsid w:val="00301372"/>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500"/>
    <w:rsid w:val="00332E25"/>
    <w:rsid w:val="00334588"/>
    <w:rsid w:val="00335528"/>
    <w:rsid w:val="0034187D"/>
    <w:rsid w:val="003429CE"/>
    <w:rsid w:val="0034380B"/>
    <w:rsid w:val="0034437E"/>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112E"/>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3B72"/>
    <w:rsid w:val="0040487A"/>
    <w:rsid w:val="004063E0"/>
    <w:rsid w:val="004066FF"/>
    <w:rsid w:val="00407FD7"/>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D5584"/>
    <w:rsid w:val="004E0607"/>
    <w:rsid w:val="004E2429"/>
    <w:rsid w:val="004E3849"/>
    <w:rsid w:val="004E6EE2"/>
    <w:rsid w:val="004E7F06"/>
    <w:rsid w:val="004F1495"/>
    <w:rsid w:val="004F454D"/>
    <w:rsid w:val="004F4F9D"/>
    <w:rsid w:val="004F7ADA"/>
    <w:rsid w:val="0050011B"/>
    <w:rsid w:val="005045F0"/>
    <w:rsid w:val="005070D4"/>
    <w:rsid w:val="0051347A"/>
    <w:rsid w:val="005150DC"/>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35D"/>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06C00"/>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77F3C"/>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C06"/>
    <w:rsid w:val="00712FEF"/>
    <w:rsid w:val="00717D9B"/>
    <w:rsid w:val="00724D55"/>
    <w:rsid w:val="00724F72"/>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8B9"/>
    <w:rsid w:val="00746BAD"/>
    <w:rsid w:val="0075025F"/>
    <w:rsid w:val="00750283"/>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5A6"/>
    <w:rsid w:val="007C1F19"/>
    <w:rsid w:val="007C22BE"/>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8FC"/>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2FFB"/>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66C44"/>
    <w:rsid w:val="00970ED6"/>
    <w:rsid w:val="00971B9C"/>
    <w:rsid w:val="009759A4"/>
    <w:rsid w:val="00977B8C"/>
    <w:rsid w:val="0098108E"/>
    <w:rsid w:val="009837F8"/>
    <w:rsid w:val="00986B9D"/>
    <w:rsid w:val="0098743E"/>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C7FFE"/>
    <w:rsid w:val="009D2A44"/>
    <w:rsid w:val="009D3A8D"/>
    <w:rsid w:val="009D5116"/>
    <w:rsid w:val="009D59F9"/>
    <w:rsid w:val="009D6E61"/>
    <w:rsid w:val="009E19E9"/>
    <w:rsid w:val="009E26E6"/>
    <w:rsid w:val="009E4058"/>
    <w:rsid w:val="009E4605"/>
    <w:rsid w:val="009E470E"/>
    <w:rsid w:val="009F1A39"/>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B7B"/>
    <w:rsid w:val="00BE3E35"/>
    <w:rsid w:val="00BE445B"/>
    <w:rsid w:val="00BE4967"/>
    <w:rsid w:val="00BE4A8B"/>
    <w:rsid w:val="00BE54A7"/>
    <w:rsid w:val="00BE6D7C"/>
    <w:rsid w:val="00BF282D"/>
    <w:rsid w:val="00BF500A"/>
    <w:rsid w:val="00BF59EB"/>
    <w:rsid w:val="00BF60DC"/>
    <w:rsid w:val="00C02F4E"/>
    <w:rsid w:val="00C03CCF"/>
    <w:rsid w:val="00C03D74"/>
    <w:rsid w:val="00C04AEA"/>
    <w:rsid w:val="00C06602"/>
    <w:rsid w:val="00C06DA4"/>
    <w:rsid w:val="00C07CD9"/>
    <w:rsid w:val="00C10444"/>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5DFF"/>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4365"/>
    <w:rsid w:val="00C8466D"/>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28"/>
    <w:rsid w:val="00D0504A"/>
    <w:rsid w:val="00D06004"/>
    <w:rsid w:val="00D063B8"/>
    <w:rsid w:val="00D07E6D"/>
    <w:rsid w:val="00D1057C"/>
    <w:rsid w:val="00D12733"/>
    <w:rsid w:val="00D13851"/>
    <w:rsid w:val="00D13FB7"/>
    <w:rsid w:val="00D14C7B"/>
    <w:rsid w:val="00D22696"/>
    <w:rsid w:val="00D245AE"/>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6A"/>
    <w:rsid w:val="00DC55C2"/>
    <w:rsid w:val="00DC5BAB"/>
    <w:rsid w:val="00DC6DC6"/>
    <w:rsid w:val="00DD3E26"/>
    <w:rsid w:val="00DD53B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2FD"/>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8F"/>
    <w:rsid w:val="00E503CE"/>
    <w:rsid w:val="00E504D1"/>
    <w:rsid w:val="00E50820"/>
    <w:rsid w:val="00E50EF3"/>
    <w:rsid w:val="00E5112B"/>
    <w:rsid w:val="00E52B5F"/>
    <w:rsid w:val="00E55B72"/>
    <w:rsid w:val="00E5675D"/>
    <w:rsid w:val="00E60E45"/>
    <w:rsid w:val="00E6161B"/>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AB1"/>
    <w:rsid w:val="00EB3E17"/>
    <w:rsid w:val="00EB7362"/>
    <w:rsid w:val="00EC0BFB"/>
    <w:rsid w:val="00EC2DC3"/>
    <w:rsid w:val="00EC3109"/>
    <w:rsid w:val="00EC3366"/>
    <w:rsid w:val="00EC3E3E"/>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41EE"/>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084"/>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153E"/>
    <w:rsid w:val="00FB456D"/>
    <w:rsid w:val="00FB610F"/>
    <w:rsid w:val="00FB6FA5"/>
    <w:rsid w:val="00FB74B9"/>
    <w:rsid w:val="00FC0D06"/>
    <w:rsid w:val="00FC10CF"/>
    <w:rsid w:val="00FC1911"/>
    <w:rsid w:val="00FC34D1"/>
    <w:rsid w:val="00FC3966"/>
    <w:rsid w:val="00FD0615"/>
    <w:rsid w:val="00FD1F84"/>
    <w:rsid w:val="00FD2639"/>
    <w:rsid w:val="00FD47B7"/>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8C43C"/>
  <w15:chartTrackingRefBased/>
  <w15:docId w15:val="{B51EAF27-78D0-47B5-B3AE-03202F6EE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EFD70-9E21-410B-8892-28997A2E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1157</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6</cp:revision>
  <cp:lastPrinted>2013-03-22T15:57:00Z</cp:lastPrinted>
  <dcterms:created xsi:type="dcterms:W3CDTF">2019-02-13T22:09:00Z</dcterms:created>
  <dcterms:modified xsi:type="dcterms:W3CDTF">2019-02-15T16:38:00Z</dcterms:modified>
</cp:coreProperties>
</file>